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«СТАВРОПОЛЬЧАНАМ —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  <w:lang w:val="ru-RU"/>
        </w:rPr>
        <w:t>БЕЗОПАСНОСТЬ, СТАБИЛЬНОСТЬ И СОЦИАЛЬНОЕ БЛАГОПОЛУЧИЕ!»</w:t>
      </w:r>
      <w:r>
        <w:rPr>
          <w:rFonts w:ascii="Times New Roman" w:hAnsi="Times New Roman"/>
          <w:sz w:val="28"/>
          <w:lang w:val="ru-RU"/>
        </w:rPr>
        <w:br/>
      </w:r>
    </w:p>
    <w:p>
      <w:pPr>
        <w:pStyle w:val="Normal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36"/>
          <w:lang w:val="ru-RU"/>
        </w:rPr>
        <w:t>ПРОГРАММА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sz w:val="36"/>
          <w:lang w:val="ru-RU"/>
        </w:rPr>
        <w:t xml:space="preserve">СТАВРОПОЛЬСКОГО МЕСТНОГО ОТДЕЛЕНИЯ 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sz w:val="36"/>
          <w:lang w:val="ru-RU"/>
        </w:rPr>
        <w:t>ВСЕРОССИЙСКОЙ ПОЛИТИЧЕСКОЙ ПАРТИИ «ЕДИНАЯ РОССИЯ»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sz w:val="28"/>
          <w:lang w:val="ru-RU"/>
        </w:rPr>
        <w:t>НА ВЫБОРАХ ДЕПУТАТОВ СТАВРОПОЛЬСКОЙ ГОРОДСКОЙ ДУМЫ ВОСЬМОГО СОЗЫВА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sz w:val="28"/>
          <w:lang w:val="ru-RU"/>
        </w:rPr>
        <w:t>19 СЕНТЯБРЯ 2021 ГОДА</w:t>
      </w:r>
    </w:p>
    <w:p>
      <w:pPr>
        <w:pStyle w:val="Normal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город Ставрополь</w:t>
      </w:r>
    </w:p>
    <w:p>
      <w:pPr>
        <w:pStyle w:val="Normal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ru-RU"/>
        </w:rPr>
        <w:t>. НАША ЦЕЛЬ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БЕЗОПАСНОСТЬ, СТАБИЛЬНОСТЬ И СОЦИАЛЬНОЕ БЛАГОПОЛУЧИЕ</w:t>
        <w:br/>
        <w:br/>
        <w:t xml:space="preserve">19 сентября 2021 года состоятся выборы в Ставропольскую городскую Думу. Эти выборы будут проходить в непростой момент в жизни города, края и страны. Общемировой кризис, вызванный пандемией коронавируса и проблемами глобальной финансово-экономической системы, серьёзно отразился на жизни и благополучии всех жителей Ставрополя. </w:t>
        <w:br/>
        <w:br/>
        <w:t>В результате огромного количества проведенных массовых и групповых встреч, поступивших обращений в общественные приёмные, а также личного и онлайн-общения депутаты Ставропольской городской Думы, избранные при поддержке партии «ЕДИНАЯ РОССИЯ», за срок своих полномочий получили сотни актуальных и ценных предложений от ставропольчан.</w:t>
        <w:br/>
        <w:br/>
        <w:t>Все эти мнения, пожелания и наказы были учтены, а наиболее типичные и массовые из них легли в основу настоящей Программы. Масштабы этих предложений различны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от общегородских вопросов, таких как развитие экономики и социальной помощи нуждающимся горожанам, проблемы образования и медицинского обслуживания, патриотического воспитания молодёжи и охраны окружающей среды, до конкретики отдельных улиц и дворов.</w:t>
        <w:br/>
        <w:br/>
        <w:t>Результаты работы органов местного самоуправления находятся в постоянном фокусе внимания горожан — конечных потребителях услуг власти. Мы должны обеспечить устойчивую и продуктивную обратную связь с населением, широкую вовлечённость горожан в принятие управленческих и нормотворческих решений. Важный элемент этой связи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оценка горожанами качества работы депутатского корпуса по всем принимаемым решениям.</w:t>
        <w:br/>
        <w:br/>
        <w:t xml:space="preserve">Вся деятельность органов местного самоуправления Ставрополя направлена на решение стратегических задач партии «ЕДИНАЯ РОССИЯ» — на обеспечение благосостояния и качества жизни каждого человека, общественного единства и солидарности, устойчивого развития и лидерских позиций нашей страны на мировой арене. Ключевыми темами в выстроенном в последние годы содержательном и результативном диалоге между органами местного самоуправления и ставропольчанами сегодня становятся социальное благополучие и безопасность жизнедеятельности горожан, стабильность общественно-политической ситуации. </w:t>
      </w:r>
    </w:p>
    <w:p>
      <w:pPr>
        <w:pStyle w:val="Normal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Среди первоочередных вопросов, волнующих жителей,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 создание комфортной и безопасной городской среды, обеспечение доступности медицинских услуг и лекарств, состояние дорожной инфраструктуры и работа общественного транспорта, профессиональная ориентация молодёжи и поддержка малого бизнеса, качество услуг ЖКХ и обоснованность тарифов. Много предложений касается развития массового спорта и пропаганды здорового образа жизни, организации досуга молодёжи и пенсионеров.</w:t>
        <w:br/>
        <w:br/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>. «ГОРОД БЕЗ ОКРАИН»</w:t>
        <w:br/>
        <w:br/>
        <w:t>Качество жизни в городе, непосредственно влияющее на ощущение комфорта и безопасности у жителей, в огромной степени зависит от правильной организации и состояния городской инфраструктуры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в первую очередь уровня благоустройства территории, качества дорожного покрытия и стабильной работы системы общественного транспорта. Идея «Города без окраин» состоит в том, чтобы как можно равномернее распределить благоустройство и инфраструктурную обеспеченность по всей городской территории. </w:t>
        <w:br/>
        <w:br/>
        <w:t xml:space="preserve">В ходе реализации федерального партийного проекта «Городская среда», стартовавшего в Ставрополе в 2017 году, горожане активно участвовали в обсуждениях, вносили предложения по благоустройству общественных пространств и дворов в зонах многоэтажной застройки, по приведению в порядок тротуарного покрытия и зелёных зон. Пять новых городских скверов из восьми обязаны своим появлением деятельности граждан в рамках Программы поддержки местных инициатив. Например, скверы по улице 50 лет ВКЛСМ, улице Дзержинского, на пересечении улиц Лермонтова и Ломоносова. Городские депутаты-единороссы взяли на себя функции организационного содействия, координации и контроля хода работ совместно с активистами-общественниками. </w:t>
        <w:br/>
        <w:br/>
        <w:t>Вектор благоустройства Ставрополя сегодня начал смещаться от центра и магистральных улиц к окраинам. Городским депутатам, избранным при поддержке партии «ЕДИНАЯ РОССИЯ», в наступающий пятилетний период предстоит продолжить и максимально усилить эту тенденцию.</w:t>
        <w:br/>
        <w:br/>
        <w:t>ЧТО НЕОБХОДИМО СДЕЛАТЬ:</w:t>
        <w:br/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ab/>
        <w:t>•</w:t>
        <w:tab/>
        <w:t>Продолжить практику привлечения граждан к формированию и обсуждению городских проектов, разрабатываемых специалистами. Все значимые проектные решения должны приниматься к исполнению с учётом мнения общественности, пожеланий и предложений ставропольчан.</w:t>
        <w:br/>
        <w:tab/>
        <w:t>•</w:t>
        <w:tab/>
        <w:t>Передать разработку проектов локального благоустройства и иных подобных инициатив по месту жительства в руки активистов в рамках практик инициативного бюджетирования. Оказывать организационную и консультационную поддержку инициативным группам, контролировать продвижение и исполнение проектов.</w:t>
        <w:br/>
        <w:tab/>
        <w:t>•</w:t>
        <w:tab/>
        <w:t>Расширить сотрудничество с предприятиями среднего и малого бизнеса, специализирующимися на оказании услуг населению, в рамках муниципально-частных партнёрств. Обеспечивая вложения в инфраструктуру, заинтересованные частники получают льготные арендные и иные условия на соответствующих площадках.</w:t>
      </w:r>
      <w:r>
        <w:rPr>
          <w:rFonts w:ascii="Times New Roman" w:hAnsi="Times New Roman"/>
          <w:color w:val="0000FF"/>
          <w:sz w:val="28"/>
          <w:lang w:val="ru-RU"/>
        </w:rPr>
        <w:br/>
      </w:r>
      <w:r>
        <w:rPr>
          <w:rFonts w:ascii="Times New Roman" w:hAnsi="Times New Roman"/>
          <w:sz w:val="28"/>
          <w:lang w:val="ru-RU"/>
        </w:rPr>
        <w:tab/>
        <w:t>•</w:t>
        <w:tab/>
        <w:t>Приступить к решению вопросов инфраструктурного обеспечения территорий садоводческих и дачных некоммерческих объединений граждан. Поскольку многие семьи проживают в СНТ на постоянной основе, возникает потребность в полном объёме городских удобств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от асфальта и уличного освещения до детских площадок и высокоскоростного интернета.</w:t>
        <w:br/>
        <w:tab/>
        <w:t>•</w:t>
        <w:tab/>
        <w:t xml:space="preserve">Способствовать расширению системы «Безопасный город», включающей видеонаблюдение за местами массового скопления людей, охранную сигнализацию на объектах, общедоступные тревожные кнопки и обеспечение быстрого реагирования на любые происшествия. </w:t>
        <w:br/>
        <w:tab/>
        <w:t>•</w:t>
        <w:tab/>
        <w:t>Продолжить начатую работу по ремонту и обновлению дорожного покрытия и разметки, установке ограждений и иных мер повышения безопасности на улицах и дорогах Ставрополя.</w:t>
      </w:r>
    </w:p>
    <w:p>
      <w:pPr>
        <w:pStyle w:val="Normal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/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>. В ФОКУСЕ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СОЦИАЛЬНО ЗНАЧИМЫЕ ОБЪЕКТЫ</w:t>
        <w:br/>
        <w:br/>
        <w:t>Строительство, модернизация и ремонт социальных объектов в Ставрополе в последние годы – одно из ключевых направлений деятельности органов местного самоуправления.  В ходе этой масштабной работы в городе вводятся в строй новые и обновлённые школы и детские сады, учреждения культуры и спорта. Открыты новые школы – № 43, № 44 и № 50. Только за прошлый год в эксплуатацию введены пять детских садов на 1500 мест, за пять лет их построено четырнадцать</w:t>
      </w:r>
      <w:r>
        <w:rPr>
          <w:rFonts w:ascii="Times New Roman" w:hAnsi="Times New Roman"/>
          <w:color w:val="FF0000"/>
          <w:sz w:val="28"/>
          <w:lang w:val="ru-RU"/>
        </w:rPr>
        <w:t>, а</w:t>
      </w:r>
      <w:r>
        <w:rPr>
          <w:rFonts w:ascii="Times New Roman" w:hAnsi="Times New Roman"/>
          <w:sz w:val="28"/>
          <w:lang w:val="ru-RU"/>
        </w:rPr>
        <w:t xml:space="preserve"> скоро начнут свою работу еще два – на улице Пригородной и Чапаева. Обеспеченность горожан услугами детских садов и яслей в последние несколько лет достигла уровня, позволившего практически исключить очереди. </w:t>
        <w:br/>
        <w:br/>
        <w:t>В данный момент становится актуальной задача максимально комфортного перевода городских школ на односменное обучение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это потребует вложений в строительство новых объектов системы образования и более активной работы с застройщиками для гарантированного обеспечения населения образовательными и другими социально значимыми услугами.</w:t>
        <w:br/>
        <w:br/>
        <w:t xml:space="preserve">Среди инфраструктурных объектов, имеющих социальную значимость, особое место занимают детские площадки, а также зоны для занятия взрослых физкультурой и «дворовыми» видами спорта. В последнее время обеспеченность населения такого рода площадками увеличилась, однако состояние сооружений и стационарного инвентаря нередко оставляет желать лучшего. </w:t>
        <w:br/>
        <w:br/>
        <w:t>ЧТО НЕОБХОДИМО СДЕЛАТЬ:</w:t>
        <w:br/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•</w:t>
        <w:tab/>
        <w:t>Повысить степень обеспеченности социально значимыми услугами в шаговой доступности. Это позволит гражданам высвободить время и ресурсы, затрачиваемые на перемещение по городу, а также существенно разгрузить автомагистрали и общественный транспорт.</w:t>
        <w:br/>
        <w:tab/>
        <w:t>•</w:t>
        <w:tab/>
        <w:t>Способствовать переводу общеобразовательных школ на односменный режим обучения на основе комфортного распределения учащихся между образовательными учреждениями по месту жительства.</w:t>
        <w:br/>
        <w:tab/>
        <w:t>•</w:t>
        <w:tab/>
        <w:t>Продолжить практику предварительной проработки с застройщиками новых микрорайонов вопросов обеспеченности населения услугами учреждений образования, здравоохранения и культуры.</w:t>
        <w:br/>
        <w:tab/>
        <w:t>•</w:t>
        <w:tab/>
        <w:t>Организовать установку открытых детских и спортивных площадок в рамках реализации проектов по благоустройству дворов, а также периодическое обследование и техобслуживание установленного стационарного оборудования для соблюдения норм безопасности.</w:t>
      </w:r>
    </w:p>
    <w:p>
      <w:pPr>
        <w:pStyle w:val="Normal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/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  <w:lang w:val="ru-RU"/>
        </w:rPr>
        <w:t>. СБЕРЕЧЬ ЗДОРОВЬЕ ГОРОЖАН</w:t>
        <w:br/>
        <w:br/>
        <w:t>Одна из сильных сторон Ставрополя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развитая и отлаженная инфраструктура учреждений здравоохранения. Пандемия коронавируса переключила всю систему медучреждений на экстренный режим работы, и огромных рисков, связанных с распространением инфекции, городу в целом удалось избежать. В этом огромная заслуга врачей, медицинского и административного персонала. Нельзя не упомянуть и вклад волонтеров в общее дело: они раздавали продуктовые наборы и средства индивидуальной защиты жителям города, попавшим в трудную жизненную ситуацию, оказывали помощь медицинским учреждениям в доставке врачей к пациентам, а также доставке лекарственных наборов болеющим 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  <w:lang w:val="ru-RU"/>
        </w:rPr>
        <w:t>-19 на дому. В этой работе активно принимали участие и действующие депутаты от партии «ЕДИНАЯ РОССИЯ». Многие из них повторно баллотируются сейчас. Совместная работа в период пандемии позволила партии определить настоящих лидеров и неравнодушных профессионалов среди волонтеров и медиков – сейчас они вошли в число кандидатов, победивших в праймериз, и выдвинуты партией на выборы.  Вирусная угроза пока ещё не полностью отступила, но уже стали ясны направления совершенствования системы, в том числе связанные с повышением актуальности противоэпидемических мероприятий в масштабе Ставрополя.</w:t>
        <w:br/>
        <w:br/>
        <w:t>Важными компонентами системы поддержания здоровья ставропольчан являются пропаганда здорового образа жизни и развитие массового спорта и физической культуры среди всех возрастных и социальных слоёв населения города. Среди кандидатов в депутаты нового созыва, выдвигаемых при поддержке партии «ЕДИНАЯ РОССИЯ», большинство являются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сторонниками и активными пропагандистами ЗОЖ. </w:t>
        <w:br/>
        <w:br/>
        <w:t>Непосредственное влияние на состояние общественного здоровья оказывают и вопросы бережного отношения к окружающей среде. Поскольку главным вектором развития городской экономики в перспективе должен стать производственный сектор, очень важно, чтобы вновь открываемые и модернизируемые предприятия вписались в нормативы экологической чистоты. «Зелёные» технологии сегодня становятся уже не модой, а необходимостью, и дать «зелёную улицу» их развитию в городе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одна из важных задач городских депутатов. </w:t>
        <w:br/>
        <w:br/>
        <w:t>ЧТО НЕОБХОДИМО СДЕЛАТЬ: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•</w:t>
        <w:tab/>
        <w:t>Организовать депутатский контроль за проведением в жизнь мер по повышению доступности и качества медицинских услуг и лекарственного обеспечения для всех слоёв населения Ставрополя.</w:t>
        <w:br/>
        <w:tab/>
        <w:t>•</w:t>
        <w:tab/>
        <w:t>Способствовать укреплению материально-технической базы медицинских учреждений города, внедрению современных технологий профилактики и лечения.</w:t>
        <w:br/>
        <w:tab/>
        <w:t>•</w:t>
        <w:tab/>
        <w:t>Обеспечить поддержку мероприятий по привлечению молодёжи в сферу охраны общественного здоровья, стимулирующих рост интереса к профессиям медицинского спектра.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  <w:t>•</w:t>
        <w:tab/>
        <w:t>Вести активную пропаганду массового спорта, физической культуры и здорового образа жизни, подкрепляя её инфраструктурными инициативами —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lang w:val="ru-RU"/>
        </w:rPr>
        <w:t>строительством новых спортивных площадок, повышением обеспеченности спортивными залами и плавательными бассейнами.</w:t>
        <w:br/>
      </w:r>
      <w:r>
        <w:rPr>
          <w:rFonts w:ascii="Times New Roman" w:hAnsi="Times New Roman"/>
          <w:sz w:val="28"/>
          <w:lang w:val="ru-RU"/>
        </w:rPr>
        <w:tab/>
        <w:t>•</w:t>
        <w:tab/>
        <w:t>Усилить муниципальный и общественный контроль за доведением городских промышленных предприятий до установленных законодательством нормативов по выбросам в окружающую среду. Способствовать широкому внедрению энерго- и природосберегающих технологий в практику городских предприятий и организаций.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•</w:t>
        <w:tab/>
        <w:t>Вести борьбу за упорядочение обращения с твёрдыми коммунальными отходами, искоренить несанкционированные свалки, содействовать принятию мер по внедрению раздельного сбора мусора. Добиться изменения методики расчёта и снижения тарифов на вывоз ТКО.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br/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ru-RU"/>
        </w:rPr>
        <w:t>. ВНИМАНИЕ К МОЛОДЁЖИ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УВЕРЕННОСТЬ В БУДУЩЕМ ГОРОДА</w:t>
        <w:br/>
        <w:br/>
        <w:t>Мероприятиями, проводимыми в рамках молодёжной политики, сегодня охвачен каждый второй молодой ставропольчанин. При этом юноши и девушки являются полноправными участниками не только «возрастных», но и общегородских процессов. Во многие из проектных инициатив, стремительно меняющих облик города, внесли и вносят свой вклад молодые активисты-общественники, профильные с</w:t>
      </w:r>
      <w:r>
        <w:rPr>
          <w:rFonts w:ascii="Times New Roman" w:hAnsi="Times New Roman"/>
          <w:color w:val="000000"/>
          <w:sz w:val="28"/>
          <w:lang w:val="ru-RU"/>
        </w:rPr>
        <w:t>пециалисты и волонтёры.</w:t>
        <w:br/>
        <w:br/>
        <w:t>В рамках региональных партийных проектов «Ребята с нашего двора» и «Авиационный спортивный клуб —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lang w:val="ru-RU"/>
        </w:rPr>
        <w:t xml:space="preserve">Ставрополью» детям и подросткам обеспечена возможность </w:t>
      </w:r>
      <w:r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занятий спортом. Ставропольский авиаклуб, детище действующего депутата от партии «ЕДИНАЯ РОССИЯ», первого заместителя председателя Ставропольской городской Думы Евгения </w:t>
      </w:r>
      <w:r>
        <w:rPr>
          <w:rFonts w:ascii="Times New Roman" w:hAnsi="Times New Roman"/>
          <w:sz w:val="28"/>
          <w:lang w:val="ru-RU"/>
        </w:rPr>
        <w:t>Пятака</w:t>
      </w:r>
      <w:r>
        <w:rPr>
          <w:rFonts w:ascii="Times New Roman" w:hAnsi="Times New Roman"/>
          <w:color w:val="000000"/>
          <w:sz w:val="28"/>
          <w:lang w:val="ru-RU"/>
        </w:rPr>
        <w:t>, является единственным в стране, где подростки имеют возможность прыгать с парашютом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бесплатно.</w:t>
        <w:br/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Органы местного самоуправления Ставрополя и городское отделение партии «ЕДИНАЯ РОССИЯ», формируя молодёжную политику, исходят из задачи подготовки квалифицированных кадров для предприятий и учреждений города, создания пространства карьерного роста для молодых людей и возможностей творческой самореализации. Важно максимально снизить отток молодёжи из краевого центра, чтобы талантливые юноши и девушки оставались жить и работать </w:t>
      </w:r>
      <w:r>
        <w:rPr>
          <w:rFonts w:ascii="Times New Roman" w:hAnsi="Times New Roman"/>
          <w:sz w:val="28"/>
          <w:lang w:val="ru-RU"/>
        </w:rPr>
        <w:t>в Ставрополе</w:t>
      </w:r>
      <w:r>
        <w:rPr>
          <w:rFonts w:ascii="Times New Roman" w:hAnsi="Times New Roman"/>
          <w:color w:val="000000"/>
          <w:sz w:val="28"/>
          <w:lang w:val="ru-RU"/>
        </w:rPr>
        <w:t>, создавали семьи, растили детей и передавали им любовь к малой Родине.</w:t>
        <w:br/>
        <w:br/>
        <w:t>ЧТО НЕОБХОДИМО СДЕЛАТЬ:</w:t>
        <w:br/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ind w:left="720" w:hanging="7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  <w:t>•</w:t>
        <w:tab/>
        <w:t>Организовать систему мероприятий и проектов по профессиональной ориентации подростков и детей школьного возраста. Работу по формированию предпочтений занятости следует вести творчески, с применением современных средств коммуникации, цифровых технологий.</w:t>
        <w:br/>
        <w:tab/>
        <w:t>•</w:t>
        <w:tab/>
        <w:t>Обеспечить на городском уровне запуск и работу программы поддержки молодёжных стартапов на конкурсной основе. В отборе деловых инициатив следует руководствоваться интересами города и социальным эффектом, в частности, количеством рабочих мест, создаваемых в результате запуска и становления стартапа.</w:t>
        <w:br/>
        <w:tab/>
        <w:t>•</w:t>
        <w:tab/>
        <w:t>Оказывать поддержку молодёжным волонтёрским начинаниям во всех сферах общественной жизни.</w:t>
        <w:br/>
        <w:tab/>
        <w:t>•</w:t>
        <w:tab/>
        <w:t>Уделять повышенное внимание патриотическому воспитанию подрастающего поколения, способствовать внедрению проектов и инициатив, выводящих пропаганду патриотизма на новый креативный и качественный уровень.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/>
      </w:r>
      <w:r>
        <w:rPr>
          <w:rFonts w:ascii="Times New Roman" w:hAnsi="Times New Roman"/>
          <w:sz w:val="28"/>
          <w:lang w:val="ru-RU"/>
        </w:rPr>
        <w:t>В ходе решения всего комплекса задач по реализации настоящей Программы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задач обеспечения безопасности, стабильности и социального благополучия жителей Ставрополя —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местное отделение партии «ЕДИНАЯ РОССИЯ» и депутатская фракция партии в Ставропольской городской Думе продолжат реализацию партийных проектов, создавая условия для развития городской экономики, обеспечивая социальную поддержку незащищенных категорий граждан и контроль за исполнением указов Президента Российской Федерации, направленных на повышение качества жизни россиян.</w:t>
        <w:br/>
        <w:br/>
      </w:r>
      <w:r>
        <w:rPr>
          <w:rFonts w:ascii="Times New Roman" w:hAnsi="Times New Roman"/>
          <w:i/>
          <w:sz w:val="28"/>
          <w:lang w:val="ru-RU"/>
        </w:rPr>
        <w:t>Всероссийская политическая партия «ЕДИНАЯ РОССИЯ» заслужила доверие и поддержку большинства жителей Ставрополя. «Единая Россия»</w:t>
      </w:r>
      <w:r>
        <w:rPr>
          <w:rFonts w:ascii="Times New Roman" w:hAnsi="Times New Roman"/>
          <w:sz w:val="28"/>
          <w:lang w:val="ru-RU"/>
        </w:rPr>
        <w:t xml:space="preserve"> —</w:t>
      </w:r>
      <w:r>
        <w:rPr>
          <w:rFonts w:ascii="Times New Roman" w:hAnsi="Times New Roman"/>
          <w:i/>
          <w:sz w:val="28"/>
          <w:lang w:val="ru-RU"/>
        </w:rPr>
        <w:t xml:space="preserve"> единственная политическая сила, которая проводит системную работу по обновлению своих рядов. Среди кандидатов в Ставропольскую городскую Думу более 30% выдвиженцев впервые участвуют в выборах или никогда ранее не были депутатами. Голосуя за кандидатов, выдвинутых партией «ЕДИНАЯ РОССИЯ», вы голосуете за проверенную временем надежную политическую силу и единство страны, за конструктивное, эффективное взаимодействие органов власти и общества. Вы голосуете за команду профессионалов и поступательное развитие нашего любимого города Ставрополя! 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Все пункты и положения настоящего материала были и будут реализованы не иначе как на основании принимаемых в соответствии с законодательством решений органов государственной власти и местного самоуправления.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color w:val="222222"/>
          <w:sz w:val="19"/>
          <w:szCs w:val="19"/>
          <w:shd w:fill="FFFFFF" w:val="clear"/>
          <w:lang w:val="ru-RU"/>
        </w:rPr>
        <w:t>Заказчик: избирательное объединение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rStyle w:val="Il"/>
          <w:color w:val="222222"/>
          <w:sz w:val="19"/>
          <w:szCs w:val="19"/>
          <w:shd w:fill="FFFFFF" w:val="clear"/>
          <w:lang w:val="ru-RU"/>
        </w:rPr>
        <w:t>Ставрополь</w:t>
      </w:r>
      <w:r>
        <w:rPr>
          <w:color w:val="222222"/>
          <w:sz w:val="19"/>
          <w:szCs w:val="19"/>
          <w:shd w:fill="FFFFFF" w:val="clear"/>
          <w:lang w:val="ru-RU"/>
        </w:rPr>
        <w:t>ское местное отделение Всероссийской политической партии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b/>
          <w:bCs/>
          <w:color w:val="222222"/>
          <w:sz w:val="19"/>
          <w:szCs w:val="19"/>
          <w:shd w:fill="FFFFFF" w:val="clear"/>
          <w:lang w:val="ru-RU"/>
        </w:rPr>
        <w:t>«ЕДИНАЯ РОССИЯ»</w:t>
      </w:r>
      <w:r>
        <w:rPr>
          <w:b/>
          <w:bCs/>
          <w:color w:val="222222"/>
          <w:sz w:val="19"/>
          <w:szCs w:val="19"/>
          <w:shd w:fill="FFFFFF" w:val="clear"/>
        </w:rPr>
        <w:t> </w:t>
      </w:r>
      <w:r>
        <w:rPr>
          <w:color w:val="222222"/>
          <w:sz w:val="19"/>
          <w:szCs w:val="19"/>
          <w:shd w:fill="FFFFFF" w:val="clear"/>
          <w:lang w:val="ru-RU"/>
        </w:rPr>
        <w:t>в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rStyle w:val="Il"/>
          <w:color w:val="222222"/>
          <w:sz w:val="19"/>
          <w:szCs w:val="19"/>
          <w:shd w:fill="FFFFFF" w:val="clear"/>
          <w:lang w:val="ru-RU"/>
        </w:rPr>
        <w:t>Ставрополь</w:t>
      </w:r>
      <w:r>
        <w:rPr>
          <w:color w:val="222222"/>
          <w:sz w:val="19"/>
          <w:szCs w:val="19"/>
          <w:shd w:fill="FFFFFF" w:val="clear"/>
          <w:lang w:val="ru-RU"/>
        </w:rPr>
        <w:t>ском крае. Тираж 1 экз. Дата выпуска 0</w:t>
      </w:r>
      <w:r>
        <w:rPr>
          <w:color w:val="222222"/>
          <w:sz w:val="19"/>
          <w:szCs w:val="19"/>
          <w:shd w:fill="FFFFFF" w:val="clear"/>
          <w:lang w:val="ru-RU"/>
        </w:rPr>
        <w:t>8</w:t>
      </w:r>
      <w:r>
        <w:rPr>
          <w:color w:val="222222"/>
          <w:sz w:val="19"/>
          <w:szCs w:val="19"/>
          <w:shd w:fill="FFFFFF" w:val="clear"/>
          <w:lang w:val="ru-RU"/>
        </w:rPr>
        <w:t>.09.2021. Оплачено из средств избирательного фонда избирательного объединения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rStyle w:val="Il"/>
          <w:color w:val="222222"/>
          <w:sz w:val="19"/>
          <w:szCs w:val="19"/>
          <w:shd w:fill="FFFFFF" w:val="clear"/>
          <w:lang w:val="ru-RU"/>
        </w:rPr>
        <w:t>Ставрополь</w:t>
      </w:r>
      <w:r>
        <w:rPr>
          <w:color w:val="222222"/>
          <w:sz w:val="19"/>
          <w:szCs w:val="19"/>
          <w:shd w:fill="FFFFFF" w:val="clear"/>
          <w:lang w:val="ru-RU"/>
        </w:rPr>
        <w:t>ское местное отделение Всероссийской политической партии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b/>
          <w:bCs/>
          <w:color w:val="222222"/>
          <w:sz w:val="19"/>
          <w:szCs w:val="19"/>
          <w:shd w:fill="FFFFFF" w:val="clear"/>
          <w:lang w:val="ru-RU"/>
        </w:rPr>
        <w:t>«ЕДИНАЯ РОССИЯ»</w:t>
      </w:r>
      <w:r>
        <w:rPr>
          <w:b/>
          <w:bCs/>
          <w:color w:val="222222"/>
          <w:sz w:val="19"/>
          <w:szCs w:val="19"/>
          <w:shd w:fill="FFFFFF" w:val="clear"/>
        </w:rPr>
        <w:t> </w:t>
      </w:r>
      <w:r>
        <w:rPr>
          <w:color w:val="222222"/>
          <w:sz w:val="19"/>
          <w:szCs w:val="19"/>
          <w:shd w:fill="FFFFFF" w:val="clear"/>
          <w:lang w:val="ru-RU"/>
        </w:rPr>
        <w:t>в</w:t>
      </w:r>
      <w:r>
        <w:rPr>
          <w:color w:val="222222"/>
          <w:sz w:val="19"/>
          <w:szCs w:val="19"/>
          <w:shd w:fill="FFFFFF" w:val="clear"/>
        </w:rPr>
        <w:t> </w:t>
      </w:r>
      <w:r>
        <w:rPr>
          <w:rStyle w:val="Il"/>
          <w:color w:val="222222"/>
          <w:sz w:val="19"/>
          <w:szCs w:val="19"/>
          <w:shd w:fill="FFFFFF" w:val="clear"/>
          <w:lang w:val="ru-RU"/>
        </w:rPr>
        <w:t>Ставрополь</w:t>
      </w:r>
      <w:r>
        <w:rPr>
          <w:color w:val="222222"/>
          <w:sz w:val="19"/>
          <w:szCs w:val="19"/>
          <w:shd w:fill="FFFFFF" w:val="clear"/>
          <w:lang w:val="ru-RU"/>
        </w:rPr>
        <w:t>ском крае.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5ea"/>
    <w:pPr>
      <w:widowControl/>
      <w:bidi w:val="0"/>
      <w:spacing w:lineRule="auto" w:line="240" w:before="0" w:after="0"/>
      <w:jc w:val="left"/>
    </w:pPr>
    <w:rPr>
      <w:rFonts w:ascii="Arial Narrow" w:hAnsi="Arial Narrow" w:eastAsia="Arial Narrow" w:cs="Times New Roman"/>
      <w:color w:val="auto"/>
      <w:kern w:val="0"/>
      <w:sz w:val="24"/>
      <w:szCs w:val="2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40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2c4030"/>
    <w:rPr>
      <w:rFonts w:ascii="Arial Narrow" w:hAnsi="Arial Narrow" w:eastAsia="Arial Narrow" w:cs="Times New Roman"/>
      <w:sz w:val="20"/>
      <w:szCs w:val="20"/>
      <w:lang w:val="en-US" w:eastAsia="ru-RU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2c4030"/>
    <w:rPr>
      <w:rFonts w:ascii="Arial Narrow" w:hAnsi="Arial Narrow" w:eastAsia="Arial Narrow" w:cs="Times New Roman"/>
      <w:b/>
      <w:bCs/>
      <w:sz w:val="20"/>
      <w:szCs w:val="20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c4030"/>
    <w:rPr>
      <w:rFonts w:ascii="Segoe UI" w:hAnsi="Segoe UI" w:eastAsia="Arial Narrow" w:cs="Segoe UI"/>
      <w:sz w:val="18"/>
      <w:szCs w:val="18"/>
      <w:lang w:val="en-US" w:eastAsia="ru-RU"/>
    </w:rPr>
  </w:style>
  <w:style w:type="character" w:styleId="Il" w:customStyle="1">
    <w:name w:val="il"/>
    <w:basedOn w:val="DefaultParagraphFont"/>
    <w:qFormat/>
    <w:rsid w:val="00987d8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2c4030"/>
    <w:pPr/>
    <w:rPr>
      <w:sz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2c4030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c403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da4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bc4d37"/>
    <w:pPr>
      <w:widowControl/>
      <w:bidi w:val="0"/>
      <w:spacing w:lineRule="auto" w:line="240" w:before="0" w:after="0"/>
      <w:jc w:val="left"/>
    </w:pPr>
    <w:rPr>
      <w:rFonts w:ascii="Arial Narrow" w:hAnsi="Arial Narrow" w:eastAsia="Arial Narrow" w:cs="Times New Roman"/>
      <w:color w:val="auto"/>
      <w:kern w:val="0"/>
      <w:sz w:val="24"/>
      <w:szCs w:val="20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87E0D-E78B-4F37-8B84-23ED6E61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7</Pages>
  <Words>1900</Words>
  <Characters>13832</Characters>
  <CharactersWithSpaces>15805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2021-09-07T07:03:00Z</dcterms:created>
  <dc:creator>l</dc:creator>
  <dc:description/>
  <dc:language>ru-RU</dc:language>
  <cp:lastModifiedBy/>
  <dcterms:modified xsi:type="dcterms:W3CDTF">2021-09-08T08:58:28Z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