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E83" w:rsidRPr="00782E83" w:rsidRDefault="00782E83" w:rsidP="00782E83">
      <w:pPr>
        <w:autoSpaceDN w:val="0"/>
        <w:spacing w:after="0" w:line="240" w:lineRule="auto"/>
        <w:jc w:val="center"/>
        <w:rPr>
          <w:rFonts w:ascii="Times New Roman" w:hAnsi="Times New Roman"/>
          <w:color w:val="auto"/>
          <w:sz w:val="28"/>
          <w:szCs w:val="28"/>
          <w:lang w:eastAsia="ar-SA"/>
        </w:rPr>
      </w:pPr>
      <w:r w:rsidRPr="00782E83">
        <w:rPr>
          <w:rFonts w:ascii="Times New Roman" w:hAnsi="Times New Roman"/>
          <w:noProof/>
          <w:color w:val="auto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38335E6" wp14:editId="6BB7891A">
            <wp:simplePos x="0" y="0"/>
            <wp:positionH relativeFrom="column">
              <wp:posOffset>2807970</wp:posOffset>
            </wp:positionH>
            <wp:positionV relativeFrom="paragraph">
              <wp:posOffset>-52705</wp:posOffset>
            </wp:positionV>
            <wp:extent cx="466725" cy="552450"/>
            <wp:effectExtent l="0" t="0" r="9525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Par27"/>
      <w:bookmarkEnd w:id="0"/>
    </w:p>
    <w:p w:rsidR="00782E83" w:rsidRPr="00782E83" w:rsidRDefault="00782E83" w:rsidP="00782E83">
      <w:pPr>
        <w:autoSpaceDN w:val="0"/>
        <w:spacing w:after="0" w:line="240" w:lineRule="auto"/>
        <w:jc w:val="center"/>
        <w:rPr>
          <w:rFonts w:ascii="Times New Roman" w:hAnsi="Times New Roman"/>
          <w:bCs/>
          <w:color w:val="auto"/>
          <w:sz w:val="28"/>
          <w:szCs w:val="28"/>
          <w:lang w:eastAsia="ar-SA"/>
        </w:rPr>
      </w:pPr>
    </w:p>
    <w:p w:rsidR="00782E83" w:rsidRPr="00782E83" w:rsidRDefault="00782E83" w:rsidP="00782E83">
      <w:pPr>
        <w:autoSpaceDN w:val="0"/>
        <w:spacing w:after="0" w:line="240" w:lineRule="auto"/>
        <w:jc w:val="center"/>
        <w:rPr>
          <w:rFonts w:ascii="Times New Roman" w:hAnsi="Times New Roman"/>
          <w:bCs/>
          <w:color w:val="auto"/>
          <w:sz w:val="28"/>
          <w:szCs w:val="28"/>
          <w:lang w:eastAsia="ar-SA"/>
        </w:rPr>
      </w:pPr>
    </w:p>
    <w:p w:rsidR="00782E83" w:rsidRPr="00782E83" w:rsidRDefault="00782E83" w:rsidP="00782E83">
      <w:pPr>
        <w:autoSpaceDN w:val="0"/>
        <w:spacing w:after="0" w:line="240" w:lineRule="auto"/>
        <w:jc w:val="center"/>
        <w:rPr>
          <w:rFonts w:ascii="Times New Roman" w:hAnsi="Times New Roman"/>
          <w:bCs/>
          <w:color w:val="auto"/>
          <w:sz w:val="28"/>
          <w:szCs w:val="28"/>
          <w:lang w:eastAsia="ar-SA"/>
        </w:rPr>
      </w:pPr>
      <w:r w:rsidRPr="00782E83">
        <w:rPr>
          <w:rFonts w:ascii="Times New Roman" w:hAnsi="Times New Roman"/>
          <w:bCs/>
          <w:color w:val="auto"/>
          <w:sz w:val="28"/>
          <w:szCs w:val="28"/>
          <w:lang w:eastAsia="ar-SA"/>
        </w:rPr>
        <w:t>АДМИНИСТРАЦИЯ ГОРОДА НЕВИННОМЫССКА</w:t>
      </w:r>
    </w:p>
    <w:p w:rsidR="00782E83" w:rsidRPr="00782E83" w:rsidRDefault="00782E83" w:rsidP="00782E83">
      <w:pPr>
        <w:autoSpaceDN w:val="0"/>
        <w:spacing w:after="0" w:line="240" w:lineRule="auto"/>
        <w:jc w:val="center"/>
        <w:rPr>
          <w:rFonts w:ascii="Times New Roman" w:hAnsi="Times New Roman"/>
          <w:bCs/>
          <w:color w:val="auto"/>
          <w:sz w:val="28"/>
          <w:szCs w:val="28"/>
          <w:lang w:eastAsia="ar-SA"/>
        </w:rPr>
      </w:pPr>
      <w:r w:rsidRPr="00782E83">
        <w:rPr>
          <w:rFonts w:ascii="Times New Roman" w:hAnsi="Times New Roman"/>
          <w:bCs/>
          <w:color w:val="auto"/>
          <w:sz w:val="28"/>
          <w:szCs w:val="28"/>
          <w:lang w:eastAsia="ar-SA"/>
        </w:rPr>
        <w:t>СТАВРОПОЛЬСКОГО КРАЯ</w:t>
      </w:r>
    </w:p>
    <w:p w:rsidR="00782E83" w:rsidRPr="00782E83" w:rsidRDefault="00782E83" w:rsidP="00782E83">
      <w:pPr>
        <w:autoSpaceDN w:val="0"/>
        <w:spacing w:after="0" w:line="240" w:lineRule="auto"/>
        <w:jc w:val="center"/>
        <w:rPr>
          <w:rFonts w:ascii="Times New Roman" w:hAnsi="Times New Roman"/>
          <w:bCs/>
          <w:color w:val="auto"/>
          <w:sz w:val="28"/>
          <w:szCs w:val="28"/>
          <w:lang w:eastAsia="ar-SA"/>
        </w:rPr>
      </w:pPr>
    </w:p>
    <w:p w:rsidR="00782E83" w:rsidRPr="00782E83" w:rsidRDefault="00782E83" w:rsidP="00782E83">
      <w:pPr>
        <w:autoSpaceDN w:val="0"/>
        <w:spacing w:after="0" w:line="240" w:lineRule="auto"/>
        <w:jc w:val="center"/>
        <w:rPr>
          <w:rFonts w:ascii="Times New Roman" w:hAnsi="Times New Roman"/>
          <w:bCs/>
          <w:color w:val="auto"/>
          <w:sz w:val="28"/>
          <w:szCs w:val="28"/>
          <w:lang w:eastAsia="ar-SA"/>
        </w:rPr>
      </w:pPr>
      <w:r w:rsidRPr="00782E83">
        <w:rPr>
          <w:rFonts w:ascii="Times New Roman" w:hAnsi="Times New Roman"/>
          <w:bCs/>
          <w:color w:val="auto"/>
          <w:sz w:val="28"/>
          <w:szCs w:val="28"/>
          <w:lang w:eastAsia="ar-SA"/>
        </w:rPr>
        <w:t>ПОСТАНОВЛЕНИЕ</w:t>
      </w:r>
    </w:p>
    <w:p w:rsidR="00782E83" w:rsidRPr="00782E83" w:rsidRDefault="00782E83" w:rsidP="00782E83">
      <w:pPr>
        <w:autoSpaceDN w:val="0"/>
        <w:spacing w:after="0" w:line="240" w:lineRule="auto"/>
        <w:jc w:val="center"/>
        <w:rPr>
          <w:rFonts w:ascii="Times New Roman" w:hAnsi="Times New Roman"/>
          <w:bCs/>
          <w:color w:val="auto"/>
          <w:sz w:val="28"/>
          <w:szCs w:val="28"/>
          <w:lang w:eastAsia="ar-SA"/>
        </w:rPr>
      </w:pPr>
    </w:p>
    <w:p w:rsidR="00782E83" w:rsidRPr="00782E83" w:rsidRDefault="00782E83" w:rsidP="00782E83">
      <w:pPr>
        <w:autoSpaceDN w:val="0"/>
        <w:spacing w:after="0" w:line="240" w:lineRule="auto"/>
        <w:jc w:val="center"/>
        <w:rPr>
          <w:rFonts w:ascii="Times New Roman" w:hAnsi="Times New Roman"/>
          <w:bCs/>
          <w:color w:val="auto"/>
          <w:sz w:val="28"/>
          <w:szCs w:val="28"/>
          <w:lang w:eastAsia="ar-SA"/>
        </w:rPr>
      </w:pPr>
    </w:p>
    <w:p w:rsidR="00782E83" w:rsidRPr="00782E83" w:rsidRDefault="00782E83" w:rsidP="00782E83">
      <w:pPr>
        <w:autoSpaceDN w:val="0"/>
        <w:spacing w:after="0" w:line="240" w:lineRule="auto"/>
        <w:jc w:val="center"/>
        <w:rPr>
          <w:rFonts w:ascii="Times New Roman" w:hAnsi="Times New Roman"/>
          <w:color w:val="auto"/>
          <w:sz w:val="28"/>
          <w:szCs w:val="28"/>
          <w:lang w:eastAsia="ar-SA"/>
        </w:rPr>
      </w:pPr>
      <w:r w:rsidRPr="00782E83">
        <w:rPr>
          <w:rFonts w:ascii="Times New Roman" w:hAnsi="Times New Roman"/>
          <w:bCs/>
          <w:color w:val="auto"/>
          <w:sz w:val="28"/>
          <w:szCs w:val="28"/>
          <w:lang w:eastAsia="ar-SA"/>
        </w:rPr>
        <w:t>21.12.2023                                    г. Невинномысск                                   № 18</w:t>
      </w:r>
      <w:r>
        <w:rPr>
          <w:rFonts w:ascii="Times New Roman" w:hAnsi="Times New Roman"/>
          <w:bCs/>
          <w:color w:val="auto"/>
          <w:sz w:val="28"/>
          <w:szCs w:val="28"/>
          <w:lang w:eastAsia="ar-SA"/>
        </w:rPr>
        <w:t>03</w:t>
      </w:r>
    </w:p>
    <w:p w:rsidR="00D6356D" w:rsidRDefault="00D6356D">
      <w:pPr>
        <w:pStyle w:val="ConsPlusTitle"/>
        <w:spacing w:line="240" w:lineRule="exact"/>
        <w:jc w:val="center"/>
        <w:rPr>
          <w:rFonts w:ascii="Times New Roman" w:hAnsi="Times New Roman"/>
          <w:b w:val="0"/>
          <w:sz w:val="28"/>
        </w:rPr>
      </w:pPr>
    </w:p>
    <w:p w:rsidR="00D6356D" w:rsidRDefault="00D6356D">
      <w:pPr>
        <w:pStyle w:val="ConsPlusTitle"/>
        <w:spacing w:line="240" w:lineRule="exact"/>
        <w:jc w:val="center"/>
        <w:rPr>
          <w:rFonts w:ascii="Times New Roman" w:hAnsi="Times New Roman"/>
          <w:b w:val="0"/>
          <w:sz w:val="28"/>
        </w:rPr>
      </w:pPr>
    </w:p>
    <w:p w:rsidR="00A0529E" w:rsidRDefault="00A0529E">
      <w:pPr>
        <w:pStyle w:val="ConsPlusTitle"/>
        <w:spacing w:line="240" w:lineRule="exact"/>
        <w:jc w:val="center"/>
        <w:rPr>
          <w:rFonts w:ascii="Times New Roman" w:hAnsi="Times New Roman"/>
          <w:b w:val="0"/>
          <w:sz w:val="28"/>
        </w:rPr>
      </w:pPr>
    </w:p>
    <w:p w:rsidR="00D6356D" w:rsidRDefault="00D6356D">
      <w:pPr>
        <w:pStyle w:val="ConsPlusTitle"/>
        <w:spacing w:line="240" w:lineRule="exact"/>
        <w:jc w:val="center"/>
        <w:rPr>
          <w:rFonts w:ascii="Times New Roman" w:hAnsi="Times New Roman"/>
          <w:b w:val="0"/>
          <w:sz w:val="28"/>
        </w:rPr>
      </w:pPr>
    </w:p>
    <w:p w:rsidR="00D6356D" w:rsidRDefault="00D6356D">
      <w:pPr>
        <w:pStyle w:val="ConsPlusTitle"/>
        <w:spacing w:line="240" w:lineRule="exact"/>
        <w:jc w:val="center"/>
        <w:rPr>
          <w:rFonts w:ascii="Times New Roman" w:hAnsi="Times New Roman"/>
          <w:b w:val="0"/>
          <w:sz w:val="28"/>
        </w:rPr>
      </w:pPr>
    </w:p>
    <w:p w:rsidR="00D6356D" w:rsidRDefault="00587084">
      <w:pPr>
        <w:spacing w:after="0" w:line="240" w:lineRule="exact"/>
        <w:jc w:val="center"/>
        <w:rPr>
          <w:rFonts w:ascii="Times New Roman" w:hAnsi="Times New Roman"/>
          <w:sz w:val="28"/>
        </w:rPr>
      </w:pPr>
      <w:bookmarkStart w:id="1" w:name="_GoBack"/>
      <w:r>
        <w:rPr>
          <w:rFonts w:ascii="Times New Roman" w:hAnsi="Times New Roman"/>
          <w:sz w:val="28"/>
        </w:rPr>
        <w:t>О внесении изменений в Положение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 администрации города Невинномысска и органов администрации города Невинномысска с правами юридического лица, и соблюдения муниципальными служащими администрации города Невинномысска и органов администрации города Невинномысска с правами юридического лица требований к служебному поведению, утвержденное постановлением администрации города Невинномысска</w:t>
      </w:r>
    </w:p>
    <w:p w:rsidR="00D6356D" w:rsidRDefault="00587084">
      <w:pPr>
        <w:pStyle w:val="ConsPlusTitle"/>
        <w:spacing w:line="240" w:lineRule="exact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 от 03 февраля 2023 г. № 118</w:t>
      </w:r>
    </w:p>
    <w:bookmarkEnd w:id="1"/>
    <w:p w:rsidR="00D6356D" w:rsidRDefault="00D6356D">
      <w:pPr>
        <w:pStyle w:val="ConsPlusTitle"/>
        <w:spacing w:line="240" w:lineRule="exact"/>
        <w:jc w:val="center"/>
        <w:rPr>
          <w:rFonts w:ascii="Times New Roman" w:hAnsi="Times New Roman"/>
          <w:sz w:val="28"/>
        </w:rPr>
      </w:pPr>
    </w:p>
    <w:p w:rsidR="00D6356D" w:rsidRDefault="00D6356D">
      <w:pPr>
        <w:pStyle w:val="ConsPlusNormal"/>
        <w:rPr>
          <w:rFonts w:ascii="Times New Roman" w:hAnsi="Times New Roman"/>
          <w:sz w:val="28"/>
        </w:rPr>
      </w:pPr>
    </w:p>
    <w:p w:rsidR="00D6356D" w:rsidRDefault="00587084">
      <w:pPr>
        <w:spacing w:line="240" w:lineRule="auto"/>
        <w:ind w:firstLine="658"/>
        <w:jc w:val="both"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sz w:val="28"/>
        </w:rPr>
        <w:t xml:space="preserve">В соответствии с Федеральным законом от 25 декабря 2008 г. № 273-ФЗ «О противодействии коррупции», Указом Президента Российской Федерации  от 21 сентября 2009 г.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поведению», постановлением Губернатора Ставропольского края от 09 апреля 2010 г.      № 145 «О проверке достоверности и полноты сведений, представляемых гражданами Российской Федерации, претендующими на замещение государственных должностей Ставропольского края, должностей государственной гражданской службы Ставропольского края, лицами, замещающими государственные должности Ставропольского края, государственными гражданскими служащими Ставропольского края, и соблюдения государственными гражданскими служащими Ставропольского края требований к служебному поведению» </w:t>
      </w:r>
      <w:r>
        <w:rPr>
          <w:rFonts w:ascii="Times New Roman" w:hAnsi="Times New Roman"/>
          <w:spacing w:val="30"/>
          <w:sz w:val="28"/>
        </w:rPr>
        <w:t>постановляю:</w:t>
      </w:r>
    </w:p>
    <w:p w:rsidR="00D6356D" w:rsidRDefault="00D6356D">
      <w:pPr>
        <w:pStyle w:val="ConsPlusNormal"/>
        <w:rPr>
          <w:rFonts w:ascii="Times New Roman" w:hAnsi="Times New Roman"/>
          <w:sz w:val="28"/>
        </w:rPr>
      </w:pPr>
    </w:p>
    <w:p w:rsidR="00D6356D" w:rsidRDefault="00587084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Внести в Положение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 администрации города Невинномысска и органов администрации города Невинномысска с правами юридического лица, и соблюдения муниципальными служащими администрации города Невинномысска и органов администрации города Невинномысска с правами юридического лица требований к служебному поведению, утвержденное постановлением </w:t>
      </w:r>
      <w:r>
        <w:rPr>
          <w:rFonts w:ascii="Times New Roman" w:hAnsi="Times New Roman"/>
          <w:sz w:val="28"/>
        </w:rPr>
        <w:lastRenderedPageBreak/>
        <w:t>администрации города Невинномысска от 03 февраля 2023 г. № 118 следующие изменения:</w:t>
      </w:r>
    </w:p>
    <w:p w:rsidR="00D6356D" w:rsidRDefault="00587084">
      <w:pPr>
        <w:numPr>
          <w:ilvl w:val="1"/>
          <w:numId w:val="1"/>
        </w:numPr>
        <w:spacing w:after="0" w:line="240" w:lineRule="auto"/>
        <w:ind w:left="9" w:firstLine="6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Дополнить пунктом 17</w:t>
      </w:r>
      <w:r>
        <w:rPr>
          <w:rFonts w:ascii="Times New Roman" w:hAnsi="Times New Roman"/>
          <w:sz w:val="28"/>
          <w:vertAlign w:val="superscript"/>
        </w:rPr>
        <w:t xml:space="preserve">1 </w:t>
      </w:r>
      <w:r>
        <w:rPr>
          <w:rFonts w:ascii="Times New Roman" w:hAnsi="Times New Roman"/>
          <w:sz w:val="28"/>
        </w:rPr>
        <w:t>следующего содержания:</w:t>
      </w:r>
    </w:p>
    <w:p w:rsidR="00D6356D" w:rsidRDefault="00587084">
      <w:pPr>
        <w:spacing w:after="0" w:line="240" w:lineRule="auto"/>
        <w:ind w:firstLine="65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«17</w:t>
      </w:r>
      <w:r>
        <w:rPr>
          <w:rFonts w:ascii="Times New Roman" w:hAnsi="Times New Roman"/>
          <w:sz w:val="28"/>
          <w:vertAlign w:val="superscript"/>
        </w:rPr>
        <w:t>1</w:t>
      </w:r>
      <w:r>
        <w:rPr>
          <w:rFonts w:ascii="Times New Roman" w:hAnsi="Times New Roman"/>
          <w:sz w:val="28"/>
        </w:rPr>
        <w:t>. В случае если в ходе осуществления проверки достоверности и полноты  сведений о  доходах,  расходах,  об  имуществе  и  обязательствах имущественного характера получена информация о том, что в течение отчетного периода на счета гражданского служащего его супруги (супруга) и несовершеннолетних детей в банках и (или) иных кредитных организациях поступили денежные средства в сумме, превышающей их совокупный доход за отчетный период и предшествующие 2 года, руководитель кадровой службы, осуществляющий такую проверку, обязан истребовать у муниципального служащего сведения, подтверждающие законность получения им этих денежных средств.</w:t>
      </w:r>
    </w:p>
    <w:p w:rsidR="00D6356D" w:rsidRDefault="00587084">
      <w:pPr>
        <w:spacing w:after="0" w:line="240" w:lineRule="auto"/>
        <w:ind w:firstLine="65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 непредставления муниципальным служащим сведений, подтверждающих законность получения этих денежных средств, или представления недостоверных сведений материалы проверки в  трехдневный срок после ее завершения направляются лицом, принявшим решение о ее проведении, в прокуратуру города Невинномысска.»;</w:t>
      </w:r>
    </w:p>
    <w:p w:rsidR="00D6356D" w:rsidRDefault="00587084">
      <w:pPr>
        <w:numPr>
          <w:ilvl w:val="1"/>
          <w:numId w:val="1"/>
        </w:numPr>
        <w:spacing w:after="0" w:line="240" w:lineRule="auto"/>
        <w:ind w:left="0" w:firstLine="65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Дополнить пунктом 17</w:t>
      </w:r>
      <w:r>
        <w:rPr>
          <w:rFonts w:ascii="Times New Roman" w:hAnsi="Times New Roman"/>
          <w:sz w:val="28"/>
          <w:vertAlign w:val="superscript"/>
        </w:rPr>
        <w:t xml:space="preserve">2 </w:t>
      </w:r>
      <w:r>
        <w:rPr>
          <w:rFonts w:ascii="Times New Roman" w:hAnsi="Times New Roman"/>
          <w:sz w:val="28"/>
        </w:rPr>
        <w:t>следующего содержания:</w:t>
      </w:r>
    </w:p>
    <w:p w:rsidR="00D6356D" w:rsidRDefault="00587084">
      <w:pPr>
        <w:spacing w:after="0" w:line="240" w:lineRule="auto"/>
        <w:ind w:firstLine="65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«17</w:t>
      </w:r>
      <w:r>
        <w:rPr>
          <w:rFonts w:ascii="Times New Roman" w:hAnsi="Times New Roman"/>
          <w:sz w:val="28"/>
          <w:vertAlign w:val="superscript"/>
        </w:rPr>
        <w:t>2</w:t>
      </w:r>
      <w:r>
        <w:rPr>
          <w:rFonts w:ascii="Times New Roman" w:hAnsi="Times New Roman"/>
          <w:sz w:val="28"/>
        </w:rPr>
        <w:t>.</w:t>
      </w:r>
      <w:r>
        <w:rPr>
          <w:rFonts w:ascii="Courier New" w:hAnsi="Courier New"/>
          <w:sz w:val="20"/>
        </w:rPr>
        <w:t xml:space="preserve"> </w:t>
      </w:r>
      <w:r>
        <w:rPr>
          <w:rFonts w:ascii="Times New Roman" w:hAnsi="Times New Roman"/>
          <w:sz w:val="28"/>
        </w:rPr>
        <w:t>В случае увольнения муниципального служащего, в отношении которого осуществляется проверка достоверности и полноты сведений о доходах, расходах, об имуществе и обязательствах имущественного характера, до ее завершения и при наличии информации, о том, что в течение отчетного периода на счета этого муниципального служащего, его супруги (супруга) и несовершеннолетних детей в банках и (или) иных кредитных организациях поступили денежные средства в сумме, превышающей их совокупный доход за отчетный период и предшествующие 2 года, материалы проверки в трехдневный срок после увольнения муниципального служащего направляются лицом, принявшим решение о ее проведении, в прокуратуру города Невинномысска.»;</w:t>
      </w:r>
    </w:p>
    <w:p w:rsidR="00D6356D" w:rsidRDefault="00587084">
      <w:pPr>
        <w:numPr>
          <w:ilvl w:val="1"/>
          <w:numId w:val="1"/>
        </w:numPr>
        <w:spacing w:after="0" w:line="240" w:lineRule="auto"/>
        <w:ind w:left="0" w:firstLine="65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Дополнить пунктом 17</w:t>
      </w:r>
      <w:r>
        <w:rPr>
          <w:rFonts w:ascii="Times New Roman" w:hAnsi="Times New Roman"/>
          <w:sz w:val="28"/>
          <w:vertAlign w:val="superscript"/>
        </w:rPr>
        <w:t xml:space="preserve">3 </w:t>
      </w:r>
      <w:r>
        <w:rPr>
          <w:rFonts w:ascii="Times New Roman" w:hAnsi="Times New Roman"/>
          <w:sz w:val="28"/>
        </w:rPr>
        <w:t>следующего содержания:</w:t>
      </w:r>
    </w:p>
    <w:p w:rsidR="00D6356D" w:rsidRDefault="00587084">
      <w:pPr>
        <w:spacing w:after="0" w:line="240" w:lineRule="auto"/>
        <w:ind w:firstLine="65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«17</w:t>
      </w:r>
      <w:r>
        <w:rPr>
          <w:rFonts w:ascii="Times New Roman" w:hAnsi="Times New Roman"/>
          <w:sz w:val="28"/>
          <w:vertAlign w:val="superscript"/>
        </w:rPr>
        <w:t>3</w:t>
      </w:r>
      <w:r>
        <w:rPr>
          <w:rFonts w:ascii="Times New Roman" w:hAnsi="Times New Roman"/>
          <w:sz w:val="28"/>
        </w:rPr>
        <w:t xml:space="preserve">. </w:t>
      </w:r>
      <w:bookmarkStart w:id="2" w:name="Par0"/>
      <w:bookmarkEnd w:id="2"/>
      <w:r>
        <w:rPr>
          <w:rFonts w:ascii="Times New Roman" w:hAnsi="Times New Roman"/>
          <w:sz w:val="28"/>
        </w:rPr>
        <w:t xml:space="preserve">В случае увольнения муниципального служащего, на которого были распространены ограничения, запреты, требования о предотвращении или об урегулировании конфликта интересов и (или) обязанности, установленные в целях противодействия коррупции, и в отношении которого было принято решение об осуществлении проверки достоверности и полноты представленных им сведений о доходах, расходах, об имуществе и обязательствах имущественного характера, и (или) соблюдения ограничений и запретов, требований о предотвращении или об урегулировании конфликта интересов, и (или) исполнения обязанностей, установленных в целях противодействия коррупции, после завершения такой проверки и до принятия решения о применении к нему взыскания за совершенное коррупционное правонарушение лицу, принявшему решение о проведении проверки, представляется доклад о невозможности привлечения указанного </w:t>
      </w:r>
      <w:r>
        <w:rPr>
          <w:rFonts w:ascii="Times New Roman" w:hAnsi="Times New Roman"/>
          <w:sz w:val="28"/>
        </w:rPr>
        <w:lastRenderedPageBreak/>
        <w:t>проверяемого муниципального служащего, к ответственности за совершение коррупционного правонарушения.</w:t>
      </w:r>
    </w:p>
    <w:p w:rsidR="00D6356D" w:rsidRDefault="00587084">
      <w:pPr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bookmarkStart w:id="3" w:name="Par14"/>
      <w:bookmarkEnd w:id="3"/>
      <w:r>
        <w:rPr>
          <w:rFonts w:ascii="Times New Roman" w:hAnsi="Times New Roman"/>
          <w:sz w:val="28"/>
        </w:rPr>
        <w:t>В случае увольнения муниципального служащего, на которого были распространены ограничения, запреты, требования о предотвращении или об урегулировании конфликта интересов и (или) обязанности, установленные в целях противодействия коррупции, и в отношении которого было принято решение об осуществлении проверки достоверности и полноты представленных им сведений о доходах, расходах, об имуществе и обязательствах имущественного характера, и (или) соблюдения ограничений и запретов, требований о предотвращении или об урегулировании конфликта интересов, и (или) исполнения обязанностей, установленных в целях противодействия коррупции, в ходе осуществления такой проверки лицу, принявшему решение о проведении такой проверки, представляется доклад о невозможности завершения такой проверки в отношении указанного проверяемого муниципального служащего.</w:t>
      </w:r>
    </w:p>
    <w:p w:rsidR="00D6356D" w:rsidRDefault="00587084">
      <w:pPr>
        <w:spacing w:after="0" w:line="240" w:lineRule="auto"/>
        <w:ind w:firstLine="65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случаях, предусмотренных </w:t>
      </w:r>
      <w:hyperlink w:anchor="Par0" w:history="1">
        <w:r>
          <w:rPr>
            <w:rFonts w:ascii="Times New Roman" w:hAnsi="Times New Roman"/>
            <w:color w:val="000000" w:themeColor="text1"/>
            <w:sz w:val="28"/>
          </w:rPr>
          <w:t>абзацами первым</w:t>
        </w:r>
      </w:hyperlink>
      <w:r>
        <w:rPr>
          <w:rFonts w:ascii="Times New Roman" w:hAnsi="Times New Roman"/>
          <w:color w:val="000000" w:themeColor="text1"/>
          <w:sz w:val="28"/>
        </w:rPr>
        <w:t xml:space="preserve"> и </w:t>
      </w:r>
      <w:hyperlink w:anchor="Par14" w:history="1">
        <w:r>
          <w:rPr>
            <w:rFonts w:ascii="Times New Roman" w:hAnsi="Times New Roman"/>
            <w:color w:val="000000" w:themeColor="text1"/>
            <w:sz w:val="28"/>
          </w:rPr>
          <w:t>вторым</w:t>
        </w:r>
      </w:hyperlink>
      <w:r>
        <w:rPr>
          <w:rFonts w:ascii="Times New Roman" w:hAnsi="Times New Roman"/>
          <w:sz w:val="28"/>
        </w:rPr>
        <w:t xml:space="preserve"> настоящего пункта, материалы, полученные соответственно после завершения проверки, предусмотренной </w:t>
      </w:r>
      <w:hyperlink w:anchor="Par0" w:history="1">
        <w:r>
          <w:rPr>
            <w:rFonts w:ascii="Times New Roman" w:hAnsi="Times New Roman"/>
            <w:color w:val="000000" w:themeColor="text1"/>
            <w:sz w:val="28"/>
          </w:rPr>
          <w:t>абзацами первым</w:t>
        </w:r>
      </w:hyperlink>
      <w:r>
        <w:rPr>
          <w:rFonts w:ascii="Times New Roman" w:hAnsi="Times New Roman"/>
          <w:color w:val="000000" w:themeColor="text1"/>
          <w:sz w:val="28"/>
        </w:rPr>
        <w:t xml:space="preserve"> и </w:t>
      </w:r>
      <w:hyperlink w:anchor="Par14" w:history="1">
        <w:r>
          <w:rPr>
            <w:rFonts w:ascii="Times New Roman" w:hAnsi="Times New Roman"/>
            <w:color w:val="000000" w:themeColor="text1"/>
            <w:sz w:val="28"/>
          </w:rPr>
          <w:t>вторым</w:t>
        </w:r>
      </w:hyperlink>
      <w:r>
        <w:rPr>
          <w:rFonts w:ascii="Times New Roman" w:hAnsi="Times New Roman"/>
          <w:sz w:val="28"/>
        </w:rPr>
        <w:t xml:space="preserve"> настоящего пункта, и в ходе ее осуществления в трехдневный срок после увольнения проверяемого муниципального служащего, указанного в </w:t>
      </w:r>
      <w:hyperlink w:anchor="Par0" w:history="1">
        <w:r>
          <w:rPr>
            <w:rFonts w:ascii="Times New Roman" w:hAnsi="Times New Roman"/>
            <w:color w:val="000000" w:themeColor="text1"/>
            <w:sz w:val="28"/>
          </w:rPr>
          <w:t>абзацах первом</w:t>
        </w:r>
      </w:hyperlink>
      <w:r>
        <w:rPr>
          <w:rFonts w:ascii="Times New Roman" w:hAnsi="Times New Roman"/>
          <w:color w:val="000000" w:themeColor="text1"/>
          <w:sz w:val="28"/>
        </w:rPr>
        <w:t xml:space="preserve"> и </w:t>
      </w:r>
      <w:hyperlink w:anchor="Par14" w:history="1">
        <w:r>
          <w:rPr>
            <w:rFonts w:ascii="Times New Roman" w:hAnsi="Times New Roman"/>
            <w:color w:val="000000" w:themeColor="text1"/>
            <w:sz w:val="28"/>
          </w:rPr>
          <w:t>втором</w:t>
        </w:r>
      </w:hyperlink>
      <w:r>
        <w:rPr>
          <w:rFonts w:ascii="Times New Roman" w:hAnsi="Times New Roman"/>
          <w:sz w:val="28"/>
        </w:rPr>
        <w:t xml:space="preserve"> настоящего пункта, направляются лицом, принявшим решение о проведении такой проверки, в прокуратуру города Невинномысска.».</w:t>
      </w:r>
    </w:p>
    <w:p w:rsidR="00D6356D" w:rsidRDefault="00587084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Опубликовать настоящее постановление в газете «Невинномысский рабочий», а также разместить в сетевом издании «Редакция газеты «Невинномысский рабочий» и на официальном сайте администрации города Невинномысска в информационно - телекоммуникационной сети «Интернет».</w:t>
      </w:r>
    </w:p>
    <w:p w:rsidR="00D6356D" w:rsidRDefault="00D6356D">
      <w:pPr>
        <w:pStyle w:val="ConsPlusNormal"/>
        <w:jc w:val="both"/>
        <w:rPr>
          <w:rFonts w:ascii="Times New Roman" w:hAnsi="Times New Roman"/>
          <w:sz w:val="28"/>
        </w:rPr>
      </w:pPr>
    </w:p>
    <w:p w:rsidR="00D6356D" w:rsidRDefault="00587084">
      <w:pPr>
        <w:spacing w:after="0" w:line="240" w:lineRule="exac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города Невинномысска</w:t>
      </w:r>
    </w:p>
    <w:p w:rsidR="00D6356D" w:rsidRDefault="00587084">
      <w:pPr>
        <w:pStyle w:val="ConsPlusNormal"/>
        <w:spacing w:line="240" w:lineRule="exac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Ставропольского края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М.А. Миненков</w:t>
      </w:r>
    </w:p>
    <w:sectPr w:rsidR="00D6356D" w:rsidSect="00782E83">
      <w:headerReference w:type="default" r:id="rId8"/>
      <w:pgSz w:w="11906" w:h="16838"/>
      <w:pgMar w:top="284" w:right="567" w:bottom="851" w:left="1985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084" w:rsidRDefault="00587084">
      <w:pPr>
        <w:spacing w:after="0" w:line="240" w:lineRule="auto"/>
      </w:pPr>
      <w:r>
        <w:separator/>
      </w:r>
    </w:p>
  </w:endnote>
  <w:endnote w:type="continuationSeparator" w:id="0">
    <w:p w:rsidR="00587084" w:rsidRDefault="00587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084" w:rsidRDefault="00587084">
      <w:pPr>
        <w:spacing w:after="0" w:line="240" w:lineRule="auto"/>
      </w:pPr>
      <w:r>
        <w:separator/>
      </w:r>
    </w:p>
  </w:footnote>
  <w:footnote w:type="continuationSeparator" w:id="0">
    <w:p w:rsidR="00587084" w:rsidRDefault="00587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3702528"/>
      <w:docPartObj>
        <w:docPartGallery w:val="Page Numbers (Top of Page)"/>
        <w:docPartUnique/>
      </w:docPartObj>
    </w:sdtPr>
    <w:sdtEndPr/>
    <w:sdtContent>
      <w:p w:rsidR="00782E83" w:rsidRDefault="00782E8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529E">
          <w:rPr>
            <w:noProof/>
          </w:rPr>
          <w:t>2</w:t>
        </w:r>
        <w:r>
          <w:fldChar w:fldCharType="end"/>
        </w:r>
      </w:p>
    </w:sdtContent>
  </w:sdt>
  <w:p w:rsidR="00782E83" w:rsidRDefault="00782E8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B599B"/>
    <w:multiLevelType w:val="multilevel"/>
    <w:tmpl w:val="B69896D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789" w:hanging="720"/>
      </w:pPr>
    </w:lvl>
    <w:lvl w:ilvl="2">
      <w:start w:val="1"/>
      <w:numFmt w:val="decimal"/>
      <w:lvlText w:val="%1.%2.%3."/>
      <w:lvlJc w:val="left"/>
      <w:pPr>
        <w:ind w:left="2149" w:hanging="720"/>
      </w:pPr>
    </w:lvl>
    <w:lvl w:ilvl="3">
      <w:start w:val="1"/>
      <w:numFmt w:val="decimal"/>
      <w:lvlText w:val="%1.%2.%3.%4."/>
      <w:lvlJc w:val="left"/>
      <w:pPr>
        <w:ind w:left="2869" w:hanging="1080"/>
      </w:pPr>
    </w:lvl>
    <w:lvl w:ilvl="4">
      <w:start w:val="1"/>
      <w:numFmt w:val="decimal"/>
      <w:lvlText w:val="%1.%2.%3.%4.%5."/>
      <w:lvlJc w:val="left"/>
      <w:pPr>
        <w:ind w:left="3229" w:hanging="1080"/>
      </w:pPr>
    </w:lvl>
    <w:lvl w:ilvl="5">
      <w:start w:val="1"/>
      <w:numFmt w:val="decimal"/>
      <w:lvlText w:val="%1.%2.%3.%4.%5.%6."/>
      <w:lvlJc w:val="left"/>
      <w:pPr>
        <w:ind w:left="3949" w:hanging="1440"/>
      </w:pPr>
    </w:lvl>
    <w:lvl w:ilvl="6">
      <w:start w:val="1"/>
      <w:numFmt w:val="decimal"/>
      <w:lvlText w:val="%1.%2.%3.%4.%5.%6.%7."/>
      <w:lvlJc w:val="left"/>
      <w:pPr>
        <w:ind w:left="4669" w:hanging="1800"/>
      </w:pPr>
    </w:lvl>
    <w:lvl w:ilvl="7">
      <w:start w:val="1"/>
      <w:numFmt w:val="decimal"/>
      <w:lvlText w:val="%1.%2.%3.%4.%5.%6.%7.%8."/>
      <w:lvlJc w:val="left"/>
      <w:pPr>
        <w:ind w:left="5029" w:hanging="1800"/>
      </w:pPr>
    </w:lvl>
    <w:lvl w:ilvl="8">
      <w:start w:val="1"/>
      <w:numFmt w:val="decimal"/>
      <w:lvlText w:val="%1.%2.%3.%4.%5.%6.%7.%8.%9."/>
      <w:lvlJc w:val="left"/>
      <w:pPr>
        <w:ind w:left="5749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6356D"/>
    <w:rsid w:val="00587084"/>
    <w:rsid w:val="00782E83"/>
    <w:rsid w:val="00A0529E"/>
    <w:rsid w:val="00CB7F68"/>
    <w:rsid w:val="00D6356D"/>
    <w:rsid w:val="00D7760A"/>
    <w:rsid w:val="00E92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9EA1C"/>
  <w15:docId w15:val="{38AD457F-EC73-421E-8918-3BC0EE9E1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after="200" w:line="276" w:lineRule="auto"/>
    </w:pPr>
    <w:rPr>
      <w:sz w:val="22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Theme="minorHAnsi" w:hAnsiTheme="minorHAnsi"/>
      <w:sz w:val="22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1"/>
    <w:link w:val="a3"/>
    <w:uiPriority w:val="99"/>
    <w:rPr>
      <w:rFonts w:asciiTheme="minorHAnsi" w:hAnsiTheme="minorHAnsi"/>
      <w:sz w:val="22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ConsPlusTitle">
    <w:name w:val="ConsPlusTitle"/>
    <w:link w:val="ConsPlusTitle0"/>
    <w:pPr>
      <w:widowControl w:val="0"/>
    </w:pPr>
    <w:rPr>
      <w:rFonts w:ascii="Calibri" w:hAnsi="Calibri"/>
      <w:b/>
      <w:sz w:val="22"/>
    </w:rPr>
  </w:style>
  <w:style w:type="character" w:customStyle="1" w:styleId="ConsPlusTitle0">
    <w:name w:val="ConsPlusTitle"/>
    <w:link w:val="ConsPlusTitle"/>
    <w:rPr>
      <w:rFonts w:ascii="Calibri" w:hAnsi="Calibri"/>
      <w:b/>
      <w:sz w:val="22"/>
    </w:rPr>
  </w:style>
  <w:style w:type="paragraph" w:styleId="a5">
    <w:name w:val="Balloon Text"/>
    <w:basedOn w:val="a"/>
    <w:link w:val="a6"/>
    <w:pPr>
      <w:spacing w:after="0" w:line="240" w:lineRule="auto"/>
    </w:pPr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paragraph" w:styleId="a7">
    <w:name w:val="footer"/>
    <w:basedOn w:val="a"/>
    <w:link w:val="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1"/>
    <w:link w:val="a7"/>
    <w:rPr>
      <w:rFonts w:asciiTheme="minorHAnsi" w:hAnsiTheme="minorHAnsi"/>
      <w:sz w:val="22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Основной шрифт абзаца1"/>
  </w:style>
  <w:style w:type="paragraph" w:customStyle="1" w:styleId="13">
    <w:name w:val="Гиперссылка1"/>
    <w:basedOn w:val="12"/>
    <w:link w:val="a9"/>
    <w:rPr>
      <w:color w:val="0000FF" w:themeColor="hyperlink"/>
      <w:u w:val="single"/>
    </w:rPr>
  </w:style>
  <w:style w:type="character" w:styleId="a9">
    <w:name w:val="Hyperlink"/>
    <w:basedOn w:val="a0"/>
    <w:link w:val="13"/>
    <w:rPr>
      <w:color w:val="0000FF" w:themeColor="hyperlink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pPr>
      <w:widowControl w:val="0"/>
    </w:pPr>
    <w:rPr>
      <w:rFonts w:ascii="Calibri" w:hAnsi="Calibri"/>
      <w:sz w:val="22"/>
    </w:rPr>
  </w:style>
  <w:style w:type="character" w:customStyle="1" w:styleId="ConsPlusNormal0">
    <w:name w:val="ConsPlusNormal"/>
    <w:link w:val="ConsPlusNormal"/>
    <w:rPr>
      <w:rFonts w:ascii="Calibri" w:hAnsi="Calibri"/>
      <w:sz w:val="22"/>
    </w:rPr>
  </w:style>
  <w:style w:type="paragraph" w:customStyle="1" w:styleId="aa">
    <w:name w:val="Автозамена"/>
    <w:link w:val="ab"/>
    <w:pPr>
      <w:spacing w:after="200" w:line="276" w:lineRule="auto"/>
    </w:pPr>
    <w:rPr>
      <w:sz w:val="22"/>
    </w:rPr>
  </w:style>
  <w:style w:type="character" w:customStyle="1" w:styleId="ab">
    <w:name w:val="Автозамена"/>
    <w:link w:val="aa"/>
    <w:rPr>
      <w:rFonts w:asciiTheme="minorHAnsi" w:hAnsiTheme="minorHAnsi"/>
      <w:sz w:val="22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ConsPlusTitlePage">
    <w:name w:val="ConsPlusTitlePage"/>
    <w:link w:val="ConsPlusTitlePage0"/>
    <w:pPr>
      <w:widowControl w:val="0"/>
    </w:pPr>
    <w:rPr>
      <w:rFonts w:ascii="Tahoma" w:hAnsi="Tahoma"/>
    </w:rPr>
  </w:style>
  <w:style w:type="character" w:customStyle="1" w:styleId="ConsPlusTitlePage0">
    <w:name w:val="ConsPlusTitlePage"/>
    <w:link w:val="ConsPlusTitlePage"/>
    <w:rPr>
      <w:rFonts w:ascii="Tahoma" w:hAnsi="Tahoma"/>
      <w:sz w:val="20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Заголовок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  <w:sz w:val="20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8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1034</Words>
  <Characters>5899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Р. Тлисова</dc:creator>
  <cp:lastModifiedBy>Пользователь</cp:lastModifiedBy>
  <cp:revision>4</cp:revision>
  <cp:lastPrinted>2023-12-25T08:01:00Z</cp:lastPrinted>
  <dcterms:created xsi:type="dcterms:W3CDTF">2023-12-22T09:11:00Z</dcterms:created>
  <dcterms:modified xsi:type="dcterms:W3CDTF">2023-12-25T08:58:00Z</dcterms:modified>
</cp:coreProperties>
</file>