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CD" w:rsidRPr="009C21CD" w:rsidRDefault="009C21CD" w:rsidP="009C21CD">
      <w:pPr>
        <w:tabs>
          <w:tab w:val="left" w:pos="1134"/>
        </w:tabs>
        <w:suppressAutoHyphens/>
        <w:autoSpaceDN w:val="0"/>
        <w:spacing w:after="0"/>
        <w:ind w:left="4253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0E5EDF82" wp14:editId="68B1464E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1CD" w:rsidRPr="009C21CD" w:rsidRDefault="009C21CD" w:rsidP="009C21CD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9C21CD" w:rsidRPr="009C21CD" w:rsidRDefault="009C21CD" w:rsidP="009C21CD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9C21CD" w:rsidRPr="009C21CD" w:rsidRDefault="009C21CD" w:rsidP="009C21CD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9C21CD" w:rsidRPr="009C21CD" w:rsidRDefault="009C21CD" w:rsidP="009C21CD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sz w:val="28"/>
          <w:szCs w:val="28"/>
        </w:rPr>
        <w:t xml:space="preserve">27.10.2021                               г. Невинномысск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1831</w:t>
      </w:r>
    </w:p>
    <w:p w:rsidR="009C21CD" w:rsidRDefault="009C21CD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A682C" w:rsidRPr="00DA682C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682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005BF">
        <w:rPr>
          <w:rFonts w:ascii="Times New Roman" w:hAnsi="Times New Roman" w:cs="Times New Roman"/>
          <w:sz w:val="28"/>
          <w:szCs w:val="28"/>
        </w:rPr>
        <w:t>я</w:t>
      </w:r>
      <w:r w:rsidRPr="00DA682C"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</w:t>
      </w:r>
    </w:p>
    <w:p w:rsidR="00EB452E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682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D83124" w:rsidRPr="00D83124">
        <w:rPr>
          <w:rFonts w:ascii="Times New Roman" w:hAnsi="Times New Roman" w:cs="Times New Roman"/>
          <w:sz w:val="28"/>
          <w:szCs w:val="28"/>
        </w:rPr>
        <w:t>по утверждению документации по планировке территории</w:t>
      </w:r>
      <w:r w:rsidRPr="00DA682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A682C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DA682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Невинномысска</w:t>
      </w:r>
      <w:r w:rsidR="0047006A">
        <w:rPr>
          <w:rFonts w:ascii="Times New Roman" w:hAnsi="Times New Roman" w:cs="Times New Roman"/>
          <w:sz w:val="28"/>
          <w:szCs w:val="28"/>
        </w:rPr>
        <w:t xml:space="preserve"> </w:t>
      </w:r>
      <w:r w:rsidRPr="00DA682C">
        <w:rPr>
          <w:rFonts w:ascii="Times New Roman" w:hAnsi="Times New Roman" w:cs="Times New Roman"/>
          <w:sz w:val="28"/>
          <w:szCs w:val="28"/>
        </w:rPr>
        <w:t xml:space="preserve">от </w:t>
      </w:r>
      <w:r w:rsidR="00D83124">
        <w:rPr>
          <w:rFonts w:ascii="Times New Roman" w:hAnsi="Times New Roman" w:cs="Times New Roman"/>
          <w:sz w:val="28"/>
          <w:szCs w:val="28"/>
        </w:rPr>
        <w:t>28.07.2020</w:t>
      </w:r>
      <w:r w:rsidRPr="00DA682C">
        <w:rPr>
          <w:rFonts w:ascii="Times New Roman" w:hAnsi="Times New Roman" w:cs="Times New Roman"/>
          <w:sz w:val="28"/>
          <w:szCs w:val="28"/>
        </w:rPr>
        <w:t xml:space="preserve"> № 1</w:t>
      </w:r>
      <w:r w:rsidR="00D83124">
        <w:rPr>
          <w:rFonts w:ascii="Times New Roman" w:hAnsi="Times New Roman" w:cs="Times New Roman"/>
          <w:sz w:val="28"/>
          <w:szCs w:val="28"/>
        </w:rPr>
        <w:t>148</w:t>
      </w:r>
    </w:p>
    <w:p w:rsidR="00DA682C" w:rsidRPr="00C3013D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96441" w:rsidRPr="00C3013D" w:rsidRDefault="00496441" w:rsidP="00CE4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452E" w:rsidRPr="00C3013D" w:rsidRDefault="0057726C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3013D">
        <w:rPr>
          <w:rFonts w:ascii="Times New Roman" w:eastAsia="Calibri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27 июля 2010 года № 210-ФЗ</w:t>
      </w:r>
      <w:r w:rsidR="002005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013D">
        <w:rPr>
          <w:rFonts w:ascii="Times New Roman" w:eastAsia="Calibri" w:hAnsi="Times New Roman" w:cs="Times New Roman"/>
          <w:sz w:val="28"/>
          <w:szCs w:val="28"/>
        </w:rPr>
        <w:t>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</w:t>
      </w:r>
      <w:r w:rsidR="00EB452E" w:rsidRPr="00C3013D">
        <w:rPr>
          <w:rFonts w:ascii="Times New Roman" w:eastAsia="Calibri" w:hAnsi="Times New Roman" w:cs="Times New Roman"/>
          <w:sz w:val="28"/>
          <w:szCs w:val="28"/>
        </w:rPr>
        <w:t>,</w:t>
      </w:r>
      <w:r w:rsidR="004700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452E" w:rsidRPr="00C3013D">
        <w:rPr>
          <w:rFonts w:ascii="Times New Roman" w:eastAsia="Calibri" w:hAnsi="Times New Roman" w:cs="Times New Roman"/>
          <w:spacing w:val="30"/>
          <w:sz w:val="28"/>
          <w:szCs w:val="28"/>
        </w:rPr>
        <w:t>постановляю</w:t>
      </w:r>
      <w:r w:rsidR="00EB452E" w:rsidRPr="00C3013D">
        <w:rPr>
          <w:rFonts w:ascii="Times New Roman" w:eastAsia="Calibri" w:hAnsi="Times New Roman" w:cs="Times New Roman"/>
          <w:spacing w:val="20"/>
          <w:sz w:val="28"/>
          <w:szCs w:val="28"/>
        </w:rPr>
        <w:t>:</w:t>
      </w:r>
    </w:p>
    <w:p w:rsidR="00EB452E" w:rsidRPr="00C3013D" w:rsidRDefault="00EB452E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D72DB0" w:rsidRDefault="00EB452E" w:rsidP="008244A0">
      <w:pPr>
        <w:pStyle w:val="ab"/>
        <w:tabs>
          <w:tab w:val="left" w:pos="0"/>
        </w:tabs>
        <w:suppressAutoHyphens/>
        <w:ind w:firstLine="684"/>
        <w:jc w:val="both"/>
      </w:pPr>
      <w:r w:rsidRPr="00C3013D">
        <w:t>1.</w:t>
      </w:r>
      <w:r w:rsidR="0057726C" w:rsidRPr="00C3013D">
        <w:t> </w:t>
      </w:r>
      <w:r w:rsidR="00D35E40">
        <w:t xml:space="preserve"> Внести </w:t>
      </w:r>
      <w:r w:rsidR="008244A0">
        <w:t>изменени</w:t>
      </w:r>
      <w:r w:rsidR="002005BF">
        <w:t>е</w:t>
      </w:r>
      <w:r w:rsidR="008244A0">
        <w:t xml:space="preserve"> </w:t>
      </w:r>
      <w:r w:rsidR="00847512">
        <w:t xml:space="preserve">в административный регламент предоставления муниципальной услуги </w:t>
      </w:r>
      <w:r w:rsidR="00847512" w:rsidRPr="00D83124">
        <w:t>по утверждению документации по планировке территории, утвержденный постановлением администрации города Невинномысска от 28.07.2020 № 1148</w:t>
      </w:r>
      <w:r w:rsidR="00847512">
        <w:t xml:space="preserve">, </w:t>
      </w:r>
      <w:r w:rsidR="008244A0">
        <w:t>изложив</w:t>
      </w:r>
      <w:r w:rsidR="00BF3121">
        <w:t xml:space="preserve"> его</w:t>
      </w:r>
      <w:r w:rsidR="008244A0">
        <w:t xml:space="preserve"> </w:t>
      </w:r>
      <w:r w:rsidR="00D72DB0">
        <w:t>в редакции согласно приложению</w:t>
      </w:r>
      <w:r w:rsidR="00847512">
        <w:t xml:space="preserve"> </w:t>
      </w:r>
      <w:r w:rsidR="00D72DB0">
        <w:t>к настоящему постановлению</w:t>
      </w:r>
      <w:r w:rsidR="008244A0">
        <w:t>.</w:t>
      </w:r>
    </w:p>
    <w:p w:rsidR="00D35E40" w:rsidRPr="00CE4306" w:rsidRDefault="00D35E40" w:rsidP="00D3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1CE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E40" w:rsidRDefault="00D35E40" w:rsidP="00DA682C">
      <w:pPr>
        <w:pStyle w:val="ab"/>
        <w:tabs>
          <w:tab w:val="left" w:pos="0"/>
        </w:tabs>
        <w:suppressAutoHyphens/>
        <w:ind w:firstLine="684"/>
        <w:jc w:val="both"/>
      </w:pPr>
    </w:p>
    <w:p w:rsidR="00D35E40" w:rsidRDefault="00D35E40" w:rsidP="00DA682C">
      <w:pPr>
        <w:pStyle w:val="ab"/>
        <w:tabs>
          <w:tab w:val="left" w:pos="0"/>
        </w:tabs>
        <w:suppressAutoHyphens/>
        <w:ind w:firstLine="684"/>
        <w:jc w:val="both"/>
      </w:pPr>
    </w:p>
    <w:p w:rsidR="00D35E40" w:rsidRPr="00C3013D" w:rsidRDefault="00D35E40" w:rsidP="00DA682C">
      <w:pPr>
        <w:pStyle w:val="ab"/>
        <w:tabs>
          <w:tab w:val="left" w:pos="0"/>
        </w:tabs>
        <w:suppressAutoHyphens/>
        <w:ind w:firstLine="684"/>
        <w:jc w:val="both"/>
      </w:pPr>
    </w:p>
    <w:p w:rsidR="001E31DC" w:rsidRDefault="001E31DC" w:rsidP="001E31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1E31DC" w:rsidRDefault="001E31DC" w:rsidP="001E31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1E31DC" w:rsidSect="009C21CD">
          <w:headerReference w:type="default" r:id="rId9"/>
          <w:pgSz w:w="11906" w:h="16838" w:code="9"/>
          <w:pgMar w:top="142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5103"/>
        <w:contextualSpacing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5103"/>
        <w:contextualSpacing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9C21CD" w:rsidRPr="009C21CD" w:rsidRDefault="009C21CD" w:rsidP="009C21CD">
      <w:pPr>
        <w:tabs>
          <w:tab w:val="left" w:pos="5685"/>
        </w:tabs>
        <w:autoSpaceDE w:val="0"/>
        <w:autoSpaceDN w:val="0"/>
        <w:adjustRightInd w:val="0"/>
        <w:spacing w:after="0" w:line="240" w:lineRule="auto"/>
        <w:ind w:left="5103" w:firstLine="851"/>
        <w:contextualSpacing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27.10.2021 № 1831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5103"/>
        <w:contextualSpacing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contextualSpacing/>
        <w:textAlignment w:val="baseline"/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autoSpaceDE w:val="0"/>
        <w:spacing w:after="0" w:line="240" w:lineRule="auto"/>
        <w:contextualSpacing/>
        <w:textAlignment w:val="baseline"/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>«АДМИНИСТРАТИВНЫЙ РЕГЛАМЕНТ</w:t>
      </w:r>
      <w:bookmarkStart w:id="0" w:name="sub_1000"/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муниципальной услуги </w:t>
      </w:r>
      <w:bookmarkStart w:id="1" w:name="sub_100"/>
      <w:bookmarkEnd w:id="0"/>
      <w:r w:rsidRPr="009C21CD">
        <w:rPr>
          <w:rFonts w:ascii="Times New Roman" w:eastAsia="Times New Roman" w:hAnsi="Times New Roman" w:cs="Times New Roman"/>
          <w:sz w:val="28"/>
          <w:szCs w:val="28"/>
        </w:rPr>
        <w:t>по утверждению документации по планировке территории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contextualSpacing/>
        <w:jc w:val="center"/>
        <w:textAlignment w:val="baseline"/>
        <w:outlineLvl w:val="1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val="en-US" w:eastAsia="ar-SA"/>
        </w:rPr>
        <w:t>I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. Общие положения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textAlignment w:val="baseline"/>
        <w:outlineLvl w:val="1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Предмет регулирования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1. Административный регламент предоставления муниципальной услуги по утверждению документации по планировке территории (далее соответственно - административный регламент, муниципальная услуга) определяет сроки и последовательность действий (административных процедур) администрации города Невинномысска (далее - город) по предоставлению муниципальной услуги.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Используемые в административном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Круг заявителей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9C21CD">
        <w:rPr>
          <w:rFonts w:ascii="Times New Roman" w:eastAsia="Arial" w:hAnsi="Times New Roman" w:cs="Times New Roman"/>
          <w:sz w:val="28"/>
          <w:szCs w:val="28"/>
        </w:rPr>
        <w:t>Заявителями являются физические и юридические лица,         федеральные органы исполнительной власти, органы исполнительной власти субъектов Российской Федерации, органы местного самоуправления (далее - заявитель).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От имени заявителей могут обратиться представители заявителей, действующие в силу полномочий, оформленных в установленном законодательством Российской Федерации порядке (далее - представитель заявителя).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3. Администрация города расположена по адресу: 357100, Ставропольский край,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 Невинномысск, улица Гагарина, 59.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График (режим) работы: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понедельник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пятница с 09:00 до 18:00;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перерыв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 13:00 до 14:00;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выходные дни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суббота, воскресенье.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4. Комитет по управлению муниципальным имуществом администрации города (далее - Комитет) расположен по адресу: 357100, Ставропольский край, городской округ - город Невинномысск, город Невинномысск, улица Гагарина, строение 74А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График (режим) работы: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понедельник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пятница с 09:00 до 18:00;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приемный день - четверг с 09:00 до 16:00;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перерыв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 13:00 до 14:00;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выходные дни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суббота, воскресенье.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5. Муниципальное казенное учреждение «Многофункциональный центр предоставления государственных и муниципальных услуг» города (далее – МФЦ) расположено по адресу: 357111, Российская Федерация, Ставропольский край, город Невинномысск, улица Баумана, дом 21Д.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График (режим) работы: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понедельник, вторник, четверг, пятница с 08:00 до 18:00;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среда с 10:00 до 20:00;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суббота с 08:00 до 12:00;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без перерыва;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выходной день - воскресенье.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6. Справочные телефоны органа, предоставляющего муниципальную услугу, МФЦ: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телефоны Комитета (86554) 3-27-06, 3-58-85;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телефон МФЦ (86554) 9-45-15.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7. Адреса официальных сайтов органа, предоставляющего муниципальную услугу, и МФЦ в информационно-телекоммуникационной сети «Интернет», содержащих информацию о предоставлении муниципальной услуги, адреса их электронной почты, а также организаций участвующих в предоставлении муниципальной услуги.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Официальный сайт администрации города в информационно-телекоммуникационной сети «Интернет»: www.nevadm.ru.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Официальный сайт МФЦ в информационно-телекоммуникационной сети «Интернет»: </w:t>
      </w:r>
      <w:r w:rsidRPr="009C21CD">
        <w:rPr>
          <w:rFonts w:ascii="Times New Roman" w:eastAsia="SimSun" w:hAnsi="Times New Roman" w:cs="Times New Roman"/>
          <w:sz w:val="28"/>
          <w:szCs w:val="28"/>
          <w:lang w:val="en-US"/>
        </w:rPr>
        <w:t>www</w:t>
      </w:r>
      <w:r w:rsidRPr="009C21CD">
        <w:rPr>
          <w:rFonts w:ascii="Times New Roman" w:eastAsia="SimSun" w:hAnsi="Times New Roman" w:cs="Times New Roman"/>
          <w:sz w:val="28"/>
          <w:szCs w:val="28"/>
        </w:rPr>
        <w:t>.umfc26.ru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235813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Официальный сайт Федеральной налоговой службы России (далее - ФНС России</w:t>
      </w:r>
      <w:r w:rsidRPr="00235813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r w:rsidRPr="00235813">
        <w:rPr>
          <w:rFonts w:ascii="Times New Roman" w:eastAsia="SimSun" w:hAnsi="Times New Roman" w:cs="Times New Roman"/>
          <w:kern w:val="1"/>
          <w:sz w:val="28"/>
          <w:szCs w:val="40"/>
          <w:lang w:eastAsia="ar-SA"/>
        </w:rPr>
        <w:t>www.nalog.ru.</w:t>
      </w:r>
      <w:bookmarkStart w:id="2" w:name="_GoBack"/>
      <w:bookmarkEnd w:id="2"/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Официальный сайт Управления Федеральной службы государственной регистрации, кадастра и картографии по Ставропольскому краю (далее – 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Росреестр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СК): </w:t>
      </w:r>
      <w:r w:rsidRPr="009C21CD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  <w:lang w:val="en-US"/>
        </w:rPr>
        <w:t>rosreestr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ru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Электронная почта Комитета - kumi@nevsk.stavregion.ru.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Электронная почта МФЦ - </w:t>
      </w:r>
      <w:hyperlink r:id="rId10" w:history="1">
        <w:r w:rsidRPr="009C21CD">
          <w:rPr>
            <w:rFonts w:ascii="Times New Roman" w:eastAsia="SimSun" w:hAnsi="Times New Roman" w:cs="Times New Roman"/>
            <w:sz w:val="28"/>
            <w:szCs w:val="28"/>
          </w:rPr>
          <w:t>nevmfc@yandex.ru</w:t>
        </w:r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Электронная почта муниципального казенного учреждения «Информационный центр обеспечения градостроительной деятельности» города (далее -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») -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40"/>
          <w:lang w:eastAsia="ar-SA"/>
        </w:rPr>
        <w:t>uaig@bk.ru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Электронная почта ФНС России - </w:t>
      </w:r>
      <w:hyperlink r:id="rId11" w:history="1">
        <w:r w:rsidRPr="009C21CD">
          <w:rPr>
            <w:rFonts w:ascii="Times New Roman" w:eastAsia="Times New Roman" w:hAnsi="Times New Roman" w:cs="Times New Roman"/>
            <w:bCs/>
            <w:sz w:val="28"/>
            <w:szCs w:val="28"/>
          </w:rPr>
          <w:t>i2648@m48.r26.nalog.ru</w:t>
        </w:r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Электронная почта 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СК - admin@stavreg.ru.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8. Получение информации по вопросам предоставления муниципальной услуги, а также сведений о ходе предоставления муниципальной услуги в Комитете и МФЦ осуществляется: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при личном обращении заявителя;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при письменном обращении заявителя;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при обращении заявителя посредством телефонной связи;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через официальный сайт и электронную почту,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указанные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hyperlink w:anchor="Par74" w:history="1">
        <w:r w:rsidRPr="009C21CD">
          <w:rPr>
            <w:rFonts w:ascii="Times New Roman" w:eastAsia="Times New Roman" w:hAnsi="Times New Roman" w:cs="Times New Roman"/>
            <w:sz w:val="28"/>
            <w:szCs w:val="28"/>
          </w:rPr>
          <w:t xml:space="preserve">пункте </w:t>
        </w:r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>7 административного регламента;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через федеральную государственную информационную систему «Единый портал государственных и муниципальных услуг (функций)» </w:t>
      </w:r>
      <w:hyperlink r:id="rId12" w:history="1"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  <w:lang w:val="en-US"/>
          </w:rPr>
          <w:t>www</w:t>
        </w:r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  <w:lang w:val="en-US"/>
          </w:rPr>
          <w:t>gosuslugi</w:t>
        </w:r>
        <w:proofErr w:type="spellEnd"/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(далее – Единый портал);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через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</w:t>
      </w:r>
      <w:hyperlink r:id="rId13" w:history="1"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  <w:lang w:val="en-US"/>
          </w:rPr>
          <w:t>www</w:t>
        </w:r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</w:rPr>
          <w:t>.26</w:t>
        </w:r>
        <w:proofErr w:type="spellStart"/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  <w:lang w:val="en-US"/>
          </w:rPr>
          <w:t>gosuslugi</w:t>
        </w:r>
        <w:proofErr w:type="spellEnd"/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9C21CD">
          <w:rPr>
            <w:rFonts w:ascii="Times New Roman" w:eastAsia="SimSu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(далее – региональный портал).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9. На информационных стендах в здании Комитета размещается информация: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график (режим) работы Комитета,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 гражданах, юридических лицах, имеющих право на предоставление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 сроке предоставления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10. На информационных стендах в здании МФЦ размещается информация: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график (режим) работы МФЦ, почтовый адрес, номера телефонов, адреса интернет-сайта и электронной почты, по которым можно получить необходимую информацию и документы;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информация о сроке предоставления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порядок обжалования действий (бездействия) и решений органов, предоставляющих государственные услуги, и органов, предоставляющих муниципальные услуги, муниципальных служащих, МФЦ, работников МФЦ.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На Едином и региональном порталах размещаются следующие информационные материалы: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полное наименование, полный почтовый адрес и график (режим) работы Комитета;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справочные телефоны, по которым можно получить информацию по порядку предоставления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адреса электронной почты;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 порядке и сроках предоставления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об отсутствии государственной пошлины за предоставление муниципальной услуги и иных платежей.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textAlignment w:val="baseline"/>
        <w:outlineLvl w:val="1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val="en-US" w:eastAsia="ar-SA"/>
        </w:rPr>
        <w:t>II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. Стандарт предоставления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11. Полное наименование муниципальной услуги - у</w:t>
      </w:r>
      <w:r w:rsidRPr="009C21CD">
        <w:rPr>
          <w:rFonts w:ascii="Times New Roman" w:eastAsia="Times New Roman" w:hAnsi="Times New Roman" w:cs="Times New Roman"/>
          <w:sz w:val="28"/>
          <w:szCs w:val="28"/>
          <w:lang w:eastAsia="zh-CN"/>
        </w:rPr>
        <w:t>тверждение документации по планировке территории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Муниципальная услуга предоставляется администрацией города.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Ответственным органом администрации города за предоставление муниципальной услуги является Комитет.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администрация города осуществляет взаимодействие: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 Комитетом;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 МФЦ;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 ФНС России;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Росреестром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СК; </w:t>
      </w:r>
    </w:p>
    <w:p w:rsidR="009C21CD" w:rsidRPr="009C21CD" w:rsidRDefault="009C21CD" w:rsidP="009C21C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 комиссией по землепользованию и застройке муниципального образования города Невинномысска (далее - Комиссия).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14" w:history="1">
        <w:r w:rsidRPr="009C21CD">
          <w:rPr>
            <w:rFonts w:ascii="Times New Roman" w:eastAsia="Times New Roman" w:hAnsi="Times New Roman" w:cs="Times New Roman"/>
            <w:sz w:val="28"/>
            <w:szCs w:val="28"/>
          </w:rPr>
          <w:t xml:space="preserve">пунктом </w:t>
        </w:r>
      </w:hyperlink>
      <w:hyperlink r:id="rId15" w:history="1">
        <w:r w:rsidRPr="009C21CD">
          <w:rPr>
            <w:rFonts w:ascii="Times New Roman" w:eastAsia="Times New Roman" w:hAnsi="Times New Roman" w:cs="Times New Roman"/>
            <w:sz w:val="28"/>
            <w:szCs w:val="28"/>
          </w:rPr>
          <w:t>3</w:t>
        </w:r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части 1 статьи 7 Федерального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 xml:space="preserve">закона от 27 июля 2010 года № 210-ФЗ «Об организации предоставления государственных и муниципальных услуг» (далее - Федеральный закон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№ 210-ФЗ)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Думы города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</w:t>
      </w:r>
      <w:proofErr w:type="gramEnd"/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участвующими в предоставлении муниципальных услуг, и порядка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определения размера платы за оказание услуг, которые являются необходимыми и обязательными для предоставления муниципальных услуг».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bookmarkStart w:id="3" w:name="Par117"/>
      <w:bookmarkEnd w:id="3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Описание результата предоставления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12. Результатом предоставления муниципальной услуги является: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постановление об утверждении документации по планировке территории;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уведомление об отклонении документации по планировке территории и направлении ее на доработку;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постановление об утверждении изменений в документацию по планировке территории;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уведомление об отклонении изменений в документацию по планировке территории и направлении ее на доработку;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постановление об отмене документации по планировке территории или отдельных ее частей;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постановление о признании отдельных частей документации по планировке территории не подлежащими применению;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уведомление об отказе в предоставлении муниципальной услуги.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bookmarkStart w:id="4" w:name="Par120"/>
      <w:bookmarkEnd w:id="4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13. Общий максимальный срок предоставления муниципальной услуги со дня поступления заявления и документов, подлежащих предоставлению заявителем в Комитет: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1) не более 100 рабочих дней;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2) 20 рабочих дней в случаях: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если в соответствии с Градостроительным кодексом Российской Федерации проведение публичных слушаний по проекту планировки территории и проекту межевания территории не требуется;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если при проведении проверки документации по планировке территории будет выявлено ее несоответствие требованиям, установленным частью 10 статьи 45 Градостроительного кодекса Российской Федерации;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3) 10 рабочих дней в случае: 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отмены документации по планировке территории или отдельных ее частей;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признания отдельных частей документации по планировке территории не подлежащими применению.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14</w:t>
      </w:r>
      <w:r w:rsidRPr="009C21CD">
        <w:rPr>
          <w:rFonts w:ascii="Arial" w:eastAsia="Lucida Sans Unicode" w:hAnsi="Arial" w:cs="Arial"/>
          <w:kern w:val="1"/>
          <w:sz w:val="28"/>
          <w:szCs w:val="28"/>
          <w:lang w:eastAsia="ar-SA"/>
        </w:rPr>
        <w:t xml:space="preserve">. </w:t>
      </w: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Муниципальная услуга считается предоставленной с момента получения заявителем (представителем заявителя) ее результата либо по истечении срока, указанного в пункте 13 административного регламента, при условии надлежащего уведомления заявителя (представителя заявителя) о результате предоставления муниципальной услуги и условиях его получения.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15.</w:t>
      </w:r>
      <w:r w:rsidRPr="009C21CD">
        <w:rPr>
          <w:rFonts w:ascii="Arial" w:eastAsia="Lucida Sans Unicode" w:hAnsi="Arial" w:cs="Arial"/>
          <w:kern w:val="1"/>
          <w:sz w:val="28"/>
          <w:szCs w:val="28"/>
          <w:lang w:eastAsia="ar-SA"/>
        </w:rPr>
        <w:t> </w:t>
      </w: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Приостановление предоставления муниципальной услуги не предусмотрено.</w:t>
      </w:r>
    </w:p>
    <w:p w:rsidR="009C21CD" w:rsidRPr="009C21CD" w:rsidRDefault="009C21CD" w:rsidP="009C21C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16.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Срок проведения публичных слушаний со дня оповещения жителей города об их проведении до дня опубликования заключения о результатах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публичных слушаний определяется в соответствии с решением Думы города от 28 июня 2018 г. № 280-33 «Об утверждении Положения о порядке организации и проведения публичных слушаний или  общественных обсуждений по вопросам  градостроительной деятельности на территории города Невинномысска» и составляет не менее 1 месяца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 не более 3 месяцев.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17. </w:t>
      </w:r>
      <w:bookmarkStart w:id="5" w:name="sub_122"/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 в разделе «Государственные и муниципальные услуги», в информационно-телекоммуникационной сети «Интернет», на Едином и региональном порталах.</w:t>
      </w:r>
      <w:proofErr w:type="gramEnd"/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bookmarkEnd w:id="5"/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подлежащих представлению заявителем, порядок их представления </w:t>
      </w:r>
      <w:bookmarkStart w:id="6" w:name="Par159"/>
      <w:bookmarkEnd w:id="6"/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18. В целях утверждения документации по планировке территории  заявитель (представитель заявителя) в Комитет, МФЦ на бумажном носителе, либо посредством почтового отправления с уведомлением о вручении или с использованием сети «Интернет» через региональный портал подает заявление (приложение 1 к административному регламенту), которое должно содержать следующую информацию: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фамилия, имя, отчество (при наличии), адрес места регистрации, реквизиты документа, удостоверяющего личность (для физического лица),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 </w:t>
      </w:r>
      <w:proofErr w:type="gramEnd"/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реквизиты (дата, номер) постановления администрации о подготовке документации по планировке территории (за исключением случая, когда лица, заинтересованные в утверждении документации по планировке, имеют право принять самостоятельное решение о подготовке документации по планировке территории). 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19. К заявлению об утверждении документации по планировке территории прилагаются следующие документы: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копия документа, удостоверяющего личность заявителя, либо личность представителя заявителя;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документа, подтверждающего полномочия представителя юридического или физического лица в соответствии с законодательством Российской Федерации, если с заявлением обращается уполномоченный представитель заявителя;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перевода на русский язык документов о государственной регистрации юридического лица в соответствии с законодательством иностранного государства;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документация по планировке территории, в отношении которой принято решение о подготовке документации по планировке территории (далее – решение о подготовке документации);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документ, подтверждающий согласование документации по планировке территории в случаях, предусмотренных статьей 45 Градостроительного кодекса Российской Федерации;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территории.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20. В целях внесения изменений в утвержденную документацию по планировке территории заявитель (представитель заявителя) в Комитет или в МФЦ на бумажном носителе, либо посредством почтового отправления с уведомлением о вручении или с использованием сети «Интернет» региональный портал, подает заявление (приложение 1 к административному регламенту), содержащее следующую информацию: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фамилия, имя, отчество (при наличии), адрес места регистрации, реквизиты документа, удостоверяющего личность (для физического лица),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  <w:proofErr w:type="gramEnd"/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вид документации по планировке территории, в которую внесены изменения;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реквизиты (номер и дата) постановления об утверждении документации по планировке территории.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21. К заявлению о внесении изменений в документацию по планировке территории прилагаются следующие документы: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документа, удостоверяющего личность заявителя, либо личность представителя заявителя;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копия документа, подтверждающего полномочия представителя юридического или физического лица в соответствии с законодательством Российской Федерации, если с заявлением обращается уполномоченный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представитель заявителя;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основная часть проекта планировки территории, с внесенными изменениями и (или) основная часть проекта межевания территории, с внесенными изменениями;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обоснование необходимости внесения изменений в документацию по планировке территории, представляемые в виде графической части и пояснительной записки;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материалы и результаты инженерных изысканий, используемые при подготовке изменений в документацию по планировке территории;</w:t>
      </w:r>
    </w:p>
    <w:p w:rsidR="009C21CD" w:rsidRPr="009C21CD" w:rsidRDefault="009C21CD" w:rsidP="009C21C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документ, подтверждающий согласование документации по планировке территории в случаях, предусмотренных статьей 45 Градостроительного кодекса Российской Федерации;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территории, в формате, обеспечивающем размещение в Едином государственном реестре недвижимости, в случае если изменения внесены в проект межевания территории.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22.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В целях отмены документации по планировке территории или отдельных ее частей заявитель (представитель заявителя) в Комитет или в МФЦ на бумажном носителе, либо посредством почтового отправления с уведомлением о вручении или с использованием сети «Интернет» через региональный портал подает заявление об отмене документации по планировке территории или отдельных ее частей (приложение 2 к административному регламенту), содержащее следующую информацию:</w:t>
      </w:r>
      <w:proofErr w:type="gramEnd"/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фамилия, имя, отчество (при наличии), адрес места регистрации, реквизиты документа, удостоверяющего личность (для физического лица),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  <w:proofErr w:type="gramEnd"/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вид документации по планировке территории или отдельных ее частей, которые подлежат отмене;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реквизиты (номер и дата) постановления об утверждении документации по планировке территории, которая подлежит отмене или отдельные части которой подлежат отмене.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23. К заявлению об отмене документации по планировке территории или отдельных ее частей прилагаются следующие документы: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документа, удостоверяющего личность заявителя, либо личность представителя заявителя;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копия документа, подтверждающего полномочия представителя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юридического или физического лица в соответствии с законодательством Российской Федерации, если с заявлением обращается уполномоченный представитель заявителя;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перевода на русский язык документов о государственной регистрации юридического лица в соответствии с законодательством иностранного государства;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обоснование необходимости отмены документации по планировке территории или отдельных ее частей.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24.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В целях признания отдельных частей документации по планировке территории не подлежащими применению заявитель (представитель заявителя) в Комитет или в МФЦ на бумажном носителе, либо посредством почтового отправления с уведомлением о вручении или с использованием сети «Интернет» через региональный портал подает заявление о признании отдельных частей документации по планировке территории не подлежащими применению (приложение 3 к административному регламенту), содержащее следующую информацию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фамилия, имя, отчество (при наличии), адрес места регистрации, реквизиты документа, удостоверяющего личность (для физического лица),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  <w:proofErr w:type="gramEnd"/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реквизиты постановления (номер и дата) об утверждении документации по планировке территории, отдельные части которой подлежат признанию не подлежащими применению;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перечень отдельных частей проекта планировки территории, признаваемых не подлежащими применению.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25. К заявлению о признании отдельных частей документации по планировке территории не подлежащими применению прилагаются следующие документы: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документа, удостоверяющего личность заявителя, либо личность представителя заявителя;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документа, подтверждающего полномочия представителя юридического или физического лица в соответствии с законодательством Российской Федерации, если с заявлением обращается уполномоченный представитель заявителя;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копия перевода на русский язык документов о государственной регистрации юридического лица в соответствии с законодательством иностранного государства;</w:t>
      </w: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обоснование необходимости признания отдельных частей документации по планировке территории не подлежащими применению.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26. 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 информационного взаимодействия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9C21CD" w:rsidRPr="009C21CD" w:rsidTr="009C21CD">
        <w:trPr>
          <w:trHeight w:val="1670"/>
          <w:tblCellSpacing w:w="5" w:type="nil"/>
        </w:trPr>
        <w:tc>
          <w:tcPr>
            <w:tcW w:w="567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96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694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</w:tbl>
    <w:p w:rsidR="009C21CD" w:rsidRPr="009C21CD" w:rsidRDefault="009C21CD" w:rsidP="009C21CD">
      <w:pPr>
        <w:spacing w:after="0" w:line="2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2694"/>
      </w:tblGrid>
      <w:tr w:rsidR="009C21CD" w:rsidRPr="009C21CD" w:rsidTr="009C21CD">
        <w:trPr>
          <w:trHeight w:val="395"/>
          <w:tblHeader/>
          <w:tblCellSpacing w:w="5" w:type="nil"/>
        </w:trPr>
        <w:tc>
          <w:tcPr>
            <w:tcW w:w="567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C21CD" w:rsidRPr="009C21CD" w:rsidTr="009C21CD">
        <w:trPr>
          <w:trHeight w:val="420"/>
          <w:tblCellSpacing w:w="5" w:type="nil"/>
        </w:trPr>
        <w:tc>
          <w:tcPr>
            <w:tcW w:w="567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</w:t>
            </w: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принимателе, являющемся заявителем</w:t>
            </w:r>
          </w:p>
        </w:tc>
        <w:tc>
          <w:tcPr>
            <w:tcW w:w="2694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ФНС России</w:t>
            </w:r>
          </w:p>
        </w:tc>
      </w:tr>
      <w:tr w:rsidR="009C21CD" w:rsidRPr="009C21CD" w:rsidTr="009C21CD">
        <w:trPr>
          <w:trHeight w:val="420"/>
          <w:tblCellSpacing w:w="5" w:type="nil"/>
        </w:trPr>
        <w:tc>
          <w:tcPr>
            <w:tcW w:w="567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Выписка из Единого государственного реестра  недвижимости (далее – ЕГРН) о правах на земельный участок или уведомление об отсутствии в ЕГРН запрашиваемых сведений</w:t>
            </w:r>
          </w:p>
        </w:tc>
        <w:tc>
          <w:tcPr>
            <w:tcW w:w="2694" w:type="dxa"/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Росреестр</w:t>
            </w:r>
            <w:proofErr w:type="spellEnd"/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 </w:t>
            </w:r>
          </w:p>
        </w:tc>
      </w:tr>
      <w:tr w:rsidR="009C21CD" w:rsidRPr="009C21CD" w:rsidTr="009C21CD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Выписка из ЕГРН о правах на объекты недвижимого имущества, находящиеся на земельном участке, или уведомление об отсутствии в ЕГРН запрашиваемых сведений 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Росреестр</w:t>
            </w:r>
            <w:proofErr w:type="spellEnd"/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</w:t>
            </w:r>
          </w:p>
        </w:tc>
      </w:tr>
      <w:tr w:rsidR="009C21CD" w:rsidRPr="009C21CD" w:rsidTr="009C21CD">
        <w:trPr>
          <w:trHeight w:val="731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 администрации о подготовке документации по планировке территории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</w:tr>
      <w:tr w:rsidR="009C21CD" w:rsidRPr="009C21CD" w:rsidTr="009C21CD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администрации об утверждении документации по планировке территории, в случаях, предусмотренных пунктами 21, 23, 25 административного регламента 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21CD" w:rsidRPr="009C21CD" w:rsidRDefault="009C21CD" w:rsidP="009C2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1CD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</w:tr>
    </w:tbl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Документы, указанные в настоящем пункте административного регламента, заявитель вправе представить лично.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27. В соответствии с </w:t>
      </w:r>
      <w:hyperlink r:id="rId16" w:history="1">
        <w:r w:rsidRPr="009C21CD">
          <w:rPr>
            <w:rFonts w:ascii="Times New Roman" w:eastAsia="Times New Roman" w:hAnsi="Times New Roman" w:cs="Times New Roman"/>
            <w:sz w:val="28"/>
            <w:szCs w:val="28"/>
          </w:rPr>
          <w:t>пунктами 1</w:t>
        </w:r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7" w:history="1">
        <w:r w:rsidRPr="009C21CD">
          <w:rPr>
            <w:rFonts w:ascii="Times New Roman" w:eastAsia="Times New Roman" w:hAnsi="Times New Roman" w:cs="Times New Roman"/>
            <w:sz w:val="28"/>
            <w:szCs w:val="28"/>
          </w:rPr>
          <w:t>- 4</w:t>
        </w:r>
      </w:hyperlink>
      <w:r w:rsidRPr="009C21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статьи 7 Федерального закона         № 210-ФЗ запрещается требовать от заявителя: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в письменном виде за подписью руководителя органа, предоставляющего муниципальную услугу, руководителя МФЦ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Исчерпывающий перечень оснований для отказа в приеме заявления и документов, указанных в пунктах 19, 21, 23, 25 административного регламента</w:t>
      </w:r>
    </w:p>
    <w:p w:rsidR="009C21CD" w:rsidRPr="009C21CD" w:rsidRDefault="009C21CD" w:rsidP="009C21CD">
      <w:pPr>
        <w:tabs>
          <w:tab w:val="left" w:pos="0"/>
        </w:tabs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tabs>
          <w:tab w:val="left" w:pos="0"/>
        </w:tabs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 CYR" w:hAnsi="Times New Roman" w:cs="Times New Roman"/>
          <w:bCs/>
          <w:iCs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28. </w:t>
      </w:r>
      <w:r w:rsidRPr="009C21CD">
        <w:rPr>
          <w:rFonts w:ascii="Times New Roman" w:eastAsia="Arial CYR" w:hAnsi="Times New Roman" w:cs="Times New Roman"/>
          <w:bCs/>
          <w:iCs/>
          <w:kern w:val="1"/>
          <w:sz w:val="28"/>
          <w:szCs w:val="28"/>
          <w:lang w:eastAsia="ar-SA"/>
        </w:rPr>
        <w:t xml:space="preserve">Основанием для отказа в приеме заявления и документов, указанных в пунктах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19, 21, 23, 25 </w:t>
      </w:r>
      <w:r w:rsidRPr="009C21CD">
        <w:rPr>
          <w:rFonts w:ascii="Times New Roman" w:eastAsia="Arial CYR" w:hAnsi="Times New Roman" w:cs="Times New Roman"/>
          <w:bCs/>
          <w:iCs/>
          <w:kern w:val="1"/>
          <w:sz w:val="28"/>
          <w:szCs w:val="28"/>
          <w:lang w:eastAsia="ar-SA"/>
        </w:rPr>
        <w:t>административного регламента является: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признание усиленной квалифицированной электронной подписи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 xml:space="preserve">(далее - электронная подпись) в соответствии с Федеральным законом от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о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6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апреля 2011 года № 63-ФЗ «Об электронной подписи», с использованием которой подписаны заявление и документы, необходимые для предоставления муниципальной услуги, представленные заявителем (представителем заявителя) в электронной форме, недействительной (истек срок действия, заявление подписано электронной подписью иного лица).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оснований для возврата заявления и документов, </w:t>
      </w:r>
      <w:r w:rsidRPr="009C21CD">
        <w:rPr>
          <w:rFonts w:ascii="Times New Roman" w:eastAsia="Arial CYR" w:hAnsi="Times New Roman" w:cs="Times New Roman"/>
          <w:bCs/>
          <w:iCs/>
          <w:sz w:val="28"/>
          <w:szCs w:val="28"/>
        </w:rPr>
        <w:t xml:space="preserve">указанных в пунктах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19, 21, 23, 25 </w:t>
      </w:r>
      <w:r w:rsidRPr="009C21CD">
        <w:rPr>
          <w:rFonts w:ascii="Times New Roman" w:eastAsia="Arial CYR" w:hAnsi="Times New Roman" w:cs="Times New Roman"/>
          <w:bCs/>
          <w:iCs/>
          <w:sz w:val="28"/>
          <w:szCs w:val="28"/>
        </w:rPr>
        <w:t xml:space="preserve">административного регламента 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21CD" w:rsidRPr="009C21CD" w:rsidRDefault="009C21CD" w:rsidP="009C21CD">
      <w:pPr>
        <w:widowControl w:val="0"/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29.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Основания для возврата заявления и документов, </w:t>
      </w:r>
      <w:r w:rsidRPr="009C21CD">
        <w:rPr>
          <w:rFonts w:ascii="Times New Roman" w:eastAsia="Arial CYR" w:hAnsi="Times New Roman" w:cs="Times New Roman"/>
          <w:bCs/>
          <w:iCs/>
          <w:kern w:val="1"/>
          <w:sz w:val="28"/>
          <w:szCs w:val="28"/>
          <w:lang w:eastAsia="ar-SA"/>
        </w:rPr>
        <w:t xml:space="preserve">указанных в пунктах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19, 21, 23, 25 </w:t>
      </w:r>
      <w:r w:rsidRPr="009C21CD">
        <w:rPr>
          <w:rFonts w:ascii="Times New Roman" w:eastAsia="Arial CYR" w:hAnsi="Times New Roman" w:cs="Times New Roman"/>
          <w:bCs/>
          <w:iCs/>
          <w:kern w:val="1"/>
          <w:sz w:val="28"/>
          <w:szCs w:val="28"/>
          <w:lang w:eastAsia="ar-SA"/>
        </w:rPr>
        <w:t xml:space="preserve">административного регламента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отсутствуют.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Исчерпывающий перечень оснований для приостановления или отказа в предоставлении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30. Основания для приостановления предоставления муниципальной услуги отсутствуют.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31. Основаниями для отказа в предоставлении муниципальной услуги</w:t>
      </w:r>
      <w:r w:rsidRPr="009C21CD">
        <w:rPr>
          <w:rFonts w:ascii="Times New Roman" w:eastAsia="Arial" w:hAnsi="Times New Roman" w:cs="Times New Roman"/>
          <w:iCs/>
          <w:color w:val="000000"/>
          <w:kern w:val="1"/>
          <w:sz w:val="28"/>
          <w:szCs w:val="28"/>
          <w:lang w:eastAsia="ar-SA"/>
        </w:rPr>
        <w:t xml:space="preserve">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являются: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непредставление заявителем либо предоставление не в полном объеме документов, необходимых для предоставления муниципальной услуги и подлежащих предоставлению заявителем;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несоответствие представленной заявителем документации по планировке территории требованиям части 10 статьи 45 Градостроительного кодекса Российской Федерации;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отсутствие уведомления о принятом </w:t>
      </w:r>
      <w:proofErr w:type="gram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решении</w:t>
      </w:r>
      <w:proofErr w:type="gram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о подготовке документации по планировке территории.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Государственная пошлина за предоставление муниципальной услуги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tabs>
          <w:tab w:val="left" w:pos="0"/>
        </w:tabs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32. Государственная пошлина или иная плата за предоставление муниципальной услуги не взимается.</w:t>
      </w:r>
    </w:p>
    <w:p w:rsidR="009C21CD" w:rsidRPr="009C21CD" w:rsidRDefault="009C21CD" w:rsidP="009C21CD">
      <w:pPr>
        <w:tabs>
          <w:tab w:val="left" w:pos="0"/>
        </w:tabs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33. Максимальный срок ожидания в очереди при подаче заявления о предоставлении муниципальной услуги составляет 15 минут.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34. Требования к помещениям Комитета, в которых предоставляется муниципальная услуга, к местам ожидания и приема заявителей.</w:t>
      </w:r>
    </w:p>
    <w:p w:rsidR="009C21CD" w:rsidRPr="009C21CD" w:rsidRDefault="009C21CD" w:rsidP="009C21CD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21411"/>
      <w:r w:rsidRPr="009C21CD">
        <w:rPr>
          <w:rFonts w:ascii="Times New Roman" w:eastAsia="Times New Roman" w:hAnsi="Times New Roman" w:cs="Times New Roman"/>
          <w:sz w:val="28"/>
          <w:szCs w:val="28"/>
        </w:rPr>
        <w:t>Здание, в котором расположен Комитет, оборудовано входом для свободного доступа заявителей, в том числе пандусами, поручнями, позволяющими обеспечить беспрепятственный доступ заявителей с ограниченными возможностями здоровья</w:t>
      </w:r>
      <w:r w:rsidRPr="009C21CD">
        <w:rPr>
          <w:rFonts w:ascii="Arial" w:eastAsia="Times New Roman" w:hAnsi="Arial" w:cs="Times New Roman"/>
          <w:sz w:val="28"/>
          <w:szCs w:val="28"/>
        </w:rPr>
        <w:t>.</w:t>
      </w:r>
    </w:p>
    <w:bookmarkEnd w:id="7"/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Вход в здание Комитета оборудован информационной табличкой (вывеской), содержащей следующую информацию о Комитете: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наименование;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место нахождения;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график работы.</w:t>
      </w:r>
    </w:p>
    <w:p w:rsidR="009C21CD" w:rsidRPr="009C21CD" w:rsidRDefault="009C21CD" w:rsidP="009C21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Помещение Комитета, в которое обеспечивается беспрепятственный доступ заявителей (представителей заявителей) с ограниченными возможностями передвижения оборудовано кнопкой либо средством телефонной связи для вызова специалиста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для специалистов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Места ожидания в очереди оборудованы стульями, кресельными секциями. Количество мест ожидания определяется исходя из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фактической нагрузки и возможностей для их размещения в здании, но не менее 5 мест.</w:t>
      </w:r>
    </w:p>
    <w:p w:rsidR="009C21CD" w:rsidRPr="009C21CD" w:rsidRDefault="009C21CD" w:rsidP="009C21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Помещения Комитета, в которых предоставляется муниципальная услуга, места ожидания, места для заполнения заявлений оборудованы информационными стендами с образцами заполнения бланков заявлений и канцелярскими принадлежностями, необходимыми для предоставления муниципальной услуги, доступными для заявителей, в том числе заявителей с ограниченными возможностями</w:t>
      </w:r>
      <w:r w:rsidRPr="009C21C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Прием заявителей (представителей заявителей) осуществляется в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специально выделенных для данных целей помещениях, оборудованных информационными табличками (вывесками) с указанием: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номера кабинета;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фамилии, имени, отчества (при наличии) и должности специалиста, осуществляющего прием и выдачу документов;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времени перерыва, технического перерыва.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35. Требования к размещению и оформлению визуальной, текстовой информации в Комитете.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 в местах ожидания размещается информация, указанная в пункте 9 административного регламента.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36. Требования к помещениям, местам ожидания и приема заявителей  в МФЦ.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Здание (помещение) МФЦ должно соответствовать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 декабря 2012 г. № 1376 «Об утверждении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 муниципальных услуг».</w:t>
      </w:r>
      <w:bookmarkStart w:id="8" w:name="Par393"/>
      <w:bookmarkEnd w:id="8"/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37. Показатели доступности и качества услуги, в том числе количество взаимодействий заявителя с должностными лицами и (или) работниками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 xml:space="preserve">при предоставлении муниципальной услуги и их продолжительность, возможность получения муниципальной услуги в МФЦ, возможность получения информации о ходе предоставления муниципальной услуги,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в том числе с использованием информационно-коммуникационных технологий.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Своевременность: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процент (доля) заявителей, ожидающих получения муниципальной услуги в очереди не более 15 минут – 100 процентов.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Качество - процент (доля) заявителей, удовлетворенных качеством процесса предоставления муниципальной услуги – 95 процентов.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Доступность: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процент (доля) муниципальных услуг, информация о которых доступна через информационно-телекоммуникационную сеть «Интернет» –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90 процентов.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Вежливость - процент (доля) заявителей, удовлетворенных вежливостью персонала – 95 процентов.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Процесс обжалования: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процент (доля) обоснованных жалоб к общему количеству обслуженных заявителей по данному виду муниципальных услуг –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2 процента;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процент (доля) обоснованных жалоб, рассмотренных и удовлетворенных в установленный срок – 100 процентов;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процент (доля) заявителей, удовлетворенных существующим порядком обжалования – 100 процентов;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процент (доля) заявителей, удовлетворенных сроками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обжалования – 90 процентов.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Возможность получения результата муниципальной услуги в МФЦ, в случае подачи заявления о ее предоставлении через Единый или региональный порталы.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contextualSpacing/>
        <w:jc w:val="center"/>
        <w:textAlignment w:val="baseline"/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contextualSpacing/>
        <w:jc w:val="center"/>
        <w:textAlignment w:val="baseline"/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</w:pPr>
      <w:r w:rsidRPr="009C21CD"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Перечень административных процедур</w:t>
      </w:r>
    </w:p>
    <w:p w:rsidR="009C21CD" w:rsidRPr="009C21CD" w:rsidRDefault="009C21CD" w:rsidP="009C21CD">
      <w:pPr>
        <w:tabs>
          <w:tab w:val="left" w:pos="0"/>
          <w:tab w:val="left" w:pos="3119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 CYR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bookmarkStart w:id="9" w:name="Par334"/>
      <w:bookmarkEnd w:id="9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38. Предоставление муниципальной услуги включает в себя следующие административные процедуры: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прием и регистрация заявления и документов, необходимых для предоставления муниципальной услуги;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комплектование документов при предоставлении муниципальной услуги в рамках межведомственного взаимодействия;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Arial"/>
          <w:kern w:val="1"/>
          <w:sz w:val="28"/>
          <w:szCs w:val="28"/>
        </w:rPr>
      </w:pPr>
      <w:proofErr w:type="gramStart"/>
      <w:r w:rsidRPr="009C21CD">
        <w:rPr>
          <w:rFonts w:ascii="Times New Roman" w:hAnsi="Times New Roman" w:cs="Arial"/>
          <w:kern w:val="1"/>
          <w:sz w:val="28"/>
          <w:szCs w:val="28"/>
        </w:rPr>
        <w:t>принятие решения о предоставлении муниципальной услуги, в том числе, в случае если в соответствии с Градостроительным кодексом Российской Федерации документация по планировке территории (документация по внесению изменений в основную часть проекта планировки территории и (или) основную часть проекта межевания территории) не подлежит обязательному рассмотрению на общественных обсуждениях или публичных слушаниях, или об отказе в предоставлении муниципальной услуги;</w:t>
      </w:r>
      <w:proofErr w:type="gramEnd"/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подготовка публичных слушаний по вопросу утверждения документации по планировке территории, внесения изменений в утвержденную документацию по планировке территории;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проведение публичных слушаний по вопросу утверждения документации по планировке территории, внесения изменений в утвержденную документацию по планировке территории;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утверждение документации по планировке территории, внесение изменений в утвержденную документацию по планировке территории;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lastRenderedPageBreak/>
        <w:t>выдача заявителю результата предоставления муниципальной услуги.</w:t>
      </w:r>
    </w:p>
    <w:p w:rsidR="009C21CD" w:rsidRPr="009C21CD" w:rsidRDefault="009C21CD" w:rsidP="009C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Блок - схема предоставления муниципальной услуги приводится в приложении 4 к административному регламенту.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Прием и регистрация заявления и документов, необходимых для предоставления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39. Основанием для начала настоящей административной процедуры является поступление заявления и документов </w:t>
      </w:r>
      <w:r w:rsidRPr="009C21CD">
        <w:rPr>
          <w:rFonts w:ascii="Times New Roman" w:eastAsia="Arial CYR" w:hAnsi="Times New Roman" w:cs="Times New Roman"/>
          <w:sz w:val="28"/>
          <w:szCs w:val="28"/>
        </w:rPr>
        <w:t>в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Комитет или МФЦ.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Для предоставления муниципальной услуги заявитель (представитель заявителя) представляет заявление и документы, указанные в пунктах 19, 21, 23, 25 административного регламента. 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настоящей административной процедуры включает в себя прием, проверку, регистрацию заявления и документов, оформление и выдачу (направление) расписки о приеме документов (приложение 5 к административному регламенту).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 за прием и регистрацию заявления о предоставлении муниципальной услуги и документов, необходимых для предоставления муниципальной услуги, при личном обращении заявителя несет специалист, ответственный за делопроизводство и техническое обеспечение Комитета, специалист отдела по работе с заявителями МФЦ, который: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устанавливает личность заявителя или его представителя путем проверки документа, удостоверяющего личность заявителя или представителя заявителя, документа, подтверждающего полномочия представителя заявителя;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 проверку представленных документов на предмет их соответствия установленным законодательством требованиям: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фамилии, имена, отчества (при наличии), адреса мест жительства указываются полностью;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в документах подчисток, приписок, зачеркнутых слов и иных не оговоренных исправлений;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 не исполнены карандашом;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не истек срок действия представленных документов;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сверяет представленные заявителем подлинники документов с представленными копиями и на копиях документов проставляет печать «копия верна», свою должность, личную подпись, расшифровку подписи.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Подлинники представленных заявителем или его представителем документов, кроме документации по планировке территории, подлежащей утверждению, возвращаются заявителю.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(представителем заявителя) электронной подписи.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срок выполнения настоящей административной процедуры -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15 минут.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40. </w:t>
      </w:r>
      <w:proofErr w:type="gramStart"/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установлении фактов наличия в представленных документах несоответствий, указанных в </w:t>
      </w:r>
      <w:hyperlink w:anchor="Par181" w:history="1">
        <w:r w:rsidRPr="009C21CD">
          <w:rPr>
            <w:rFonts w:ascii="Times New Roman" w:eastAsia="Times New Roman" w:hAnsi="Times New Roman" w:cs="Times New Roman"/>
            <w:bCs/>
            <w:sz w:val="28"/>
            <w:szCs w:val="28"/>
          </w:rPr>
          <w:t>пунктах</w:t>
        </w:r>
      </w:hyperlink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 28, 29 и 31 административного регламента, специалист,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ответственный за делопроизводство и техническое обеспечение Комитета,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либо МФЦ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, ответственный за прием документов, уведомляет заявителя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(представителя заявителя)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  <w:proofErr w:type="gramEnd"/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признания электронной подписи, с использованием которой подписаны заявление и документы, необходимые для предоставления муниципальной услуги, представленные заявителем в электронной форме, недействительной (истек срок действия, заявление подписано электронной подписью иного лица) специалист,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ответственный за делопроизводство и техническое обеспечение Комитета,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течение 10 рабочих дней со дня их представления направляет заявителю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(представителю заявителя) уведомление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>об отказе в приеме заявления и</w:t>
      </w:r>
      <w:proofErr w:type="gramEnd"/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документов, необходимых для предоставления муниципальной услуги, поступивших в Комитет или МФЦ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(приложение 6 к административному регламенту).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Критерием принятия решения об отказе в приеме заявления и документов, необходимых для предоставления муниципальной услуги, являются основания, указанные в пункте 28 административного регламента.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Критериями принятия решения о приеме документов является предоставление заявления и документов, указанных в пунктах 19, 21, 23, 25 административного регламента.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41.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Заявление о предоставлении муниципальной услуги с приложением документов, указанных в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пунктах 19, 21, 23, 25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регламента, представленное в Комитет, МФЦ заявителем (представителем заявителя), регистрируется в приемный день посредством внесения данных в систему электронного документооборота и делопроизводства «Дело» (далее – система «Дело») и в автоматизированную информационную систему обеспечения градостроительной деятельности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  <w:lang w:val="en-US"/>
        </w:rPr>
        <w:t>UrbaniCS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 (далее - ИСОГД) и государственную информационную систему обеспечения градостроительной деятельности Ставропольского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края (далее - ГИСОГД) в Комитете, в автоматизированную информационную систему «МФЦ» (далее – АИС «МФЦ») в МФЦ.</w:t>
      </w:r>
    </w:p>
    <w:p w:rsidR="009C21CD" w:rsidRPr="009C21CD" w:rsidRDefault="009C21CD" w:rsidP="009C21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Результатом настоящей административной процедуры является выдача заявителю (представителю заявителя) расписки о приеме.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Если </w:t>
      </w:r>
      <w:hyperlink r:id="rId18" w:history="1">
        <w:r w:rsidRPr="009C21CD">
          <w:rPr>
            <w:rFonts w:ascii="Times New Roman" w:eastAsia="Times New Roman" w:hAnsi="Times New Roman" w:cs="Times New Roman"/>
            <w:bCs/>
            <w:sz w:val="28"/>
            <w:szCs w:val="28"/>
          </w:rPr>
          <w:t>заявление</w:t>
        </w:r>
      </w:hyperlink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 документы представляются заявителем (представителем заявителя) лично, специалист,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ответственный за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делопроизводство и техническое обеспечение Комитета,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или МФЦ, ответственный за прием и регистрацию документов, выдает ему расписку о приеме документов с указанием их перечня и даты получения. Расписка выдается заявителю (представителю заявителя) в день получения таких документов.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42.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Получение заявления и документов, представляемых в форме электронных документов, подтверждается специалистом,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 за делопроизводство и техническое обеспечение Комитета,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получения, а также перечня наименований файлов, представленных в форме электронных документов, с указанием их объема.</w:t>
      </w:r>
      <w:proofErr w:type="gramEnd"/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Сообщение о получении заявления и документов направляется заявителю (представителю заявителя) не позднее рабочего дня, следующего за днем поступления заявления и документов в Комитет.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43. Специалист МФЦ, ответственный за прием и регистрацию документов, на следующий день после приема заявления и документов передает в порядке делопроизводства пакет документов специалисту,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ответственному за делопроизводство и техническое обеспечение Комитета по реестру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Arial CYR" w:hAnsi="Times New Roman" w:cs="Times New Roman"/>
          <w:bCs/>
          <w:sz w:val="28"/>
          <w:szCs w:val="28"/>
        </w:rPr>
        <w:t xml:space="preserve">44.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Специалист, ответственный за делопроизводство и техническое обеспечение Комитета: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передает в порядке делопроизводства заявление и прилагаемые к нему документы заместителю председателя Комитета, курирующему соответствующее направление деятельности, а в случае его отсутствия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лицу, исполняющему его обязанности, для рассмотрения и получения резолюции;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передает заявление и прилагаемые к нему документы с резолюцией заместителя председателя Комитета, курирующего соответствующее направление деятельности, а в случае его отсутствия лица, исполняющего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его обязанности, директору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», а в случае его отсутствия лицу, исполняющему его обязанности, для рассмотрения и получения резолюции;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передает заявление и прилагаемые к нему документы с резолюцией директора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», а в случае его отсутствия лица, исполняющего его обязанности, специалисту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настоящей административной процедуры является внесение сведений об ответственном исполнителе (специалисте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») в систему «Дело» и в ИСОГД и ГИСОГД.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</w:pPr>
      <w:r w:rsidRPr="009C21CD">
        <w:rPr>
          <w:rFonts w:ascii="Times New Roman" w:eastAsia="Arial CYR" w:hAnsi="Times New Roman" w:cs="Times New Roman"/>
          <w:bCs/>
          <w:kern w:val="1"/>
          <w:sz w:val="28"/>
          <w:szCs w:val="28"/>
          <w:lang w:eastAsia="ar-SA"/>
        </w:rPr>
        <w:t>Максимальный срок выполнения настоящей административной процедуры - 1 рабочий день.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Комплектование документов при предоставлении муниципальной услуги в рамках межведомственного взаимодействия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45. Основанием для начала настоящей административной процедуры является поступление зарегистрированного заявления и необходимых документов специалисту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», ответственному за истребование документов в рамках межведомственного взаимодействия.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Содержание настоящей административной процедуры включает в себя подготовку и направление межведомственного запроса в орган и (или) организацию, в распоряжении которог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о(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>ой) находятся документы, контроль над своевременным поступлением ответа на направленный запрос, получение ответа.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Критерием принятия решения является поступление заявления и документов, указанных в пункте </w:t>
      </w:r>
      <w:r w:rsidRPr="009C21C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пунктах 19, 21, 23, 25 </w:t>
      </w:r>
      <w:r w:rsidRPr="009C21C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административного регламента, специалисту МКУ «</w:t>
      </w:r>
      <w:proofErr w:type="spellStart"/>
      <w:r w:rsidRPr="009C21C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».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Общий максимальный срок подготовки и направления запроса о представлении документов в рамках межведомственного взаимодействия - </w:t>
      </w:r>
      <w:r w:rsidRPr="009C21C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br/>
        <w:t xml:space="preserve">5 рабочих дней. </w:t>
      </w:r>
    </w:p>
    <w:p w:rsidR="009C21CD" w:rsidRPr="009C21CD" w:rsidRDefault="009C21CD" w:rsidP="009C21CD">
      <w:pPr>
        <w:tabs>
          <w:tab w:val="left" w:pos="0"/>
        </w:tabs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46. Направление межведомственного запроса в рамках межведомственного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дств кр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иптографической защиты информации и электронной подписи.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– 6 и 8 части 1 статьи 7.2 Федерального закона </w:t>
      </w:r>
      <w:r w:rsidRPr="009C21CD">
        <w:rPr>
          <w:rFonts w:ascii="Times New Roman" w:eastAsia="Times New Roman CYR" w:hAnsi="Times New Roman" w:cs="Times New Roman"/>
          <w:sz w:val="28"/>
          <w:szCs w:val="28"/>
        </w:rPr>
        <w:t xml:space="preserve">№ 210-ФЗ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 направляется в орган и (или) организацию, в распоряжении которых находятся документы, по почте.</w:t>
      </w:r>
      <w:proofErr w:type="gramEnd"/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Результат направления запроса фиксируется с указанием даты направления запроса: 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 случае направления в форме электронного документа – указывается время отправления;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 случае направления нарочно или по почте – в соответствии с требованиями по направлению документов.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47. Специалист МКУ «</w:t>
      </w:r>
      <w:proofErr w:type="spellStart"/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», ответственный за истребование документов в рамках межведомственного взаимодействия: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приобщает распечатанный и заверенный ответ (ответ на бумажном </w:t>
      </w: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 xml:space="preserve">носителе) к пакету документов заявителя (представителя заявителя). 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Максимальный срок выполнения настоящей административной процедуры - 20 минут.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48. Результатом настоящей административной процедуры является поступление специалисту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», ответственному за истребование документов в рамках межведомственного взаимодействия полного пакета документов. </w:t>
      </w:r>
    </w:p>
    <w:p w:rsidR="009C21CD" w:rsidRPr="009C21CD" w:rsidRDefault="009C21CD" w:rsidP="009C21C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Способ фиксации результата выполнения настоящей административной процедуры – отметка в журнале о получении документа, полученного в порядке межведомственного (ведомственного) взаимодействия.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49. Ответственным за выполнение настоящей административной процедуры является специалист 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», ответственный за истребование документов в рамках межведомственного взаимодействия, в МФЦ - директор МФЦ.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Arial"/>
          <w:kern w:val="1"/>
          <w:sz w:val="28"/>
          <w:szCs w:val="28"/>
        </w:rPr>
      </w:pPr>
      <w:proofErr w:type="gramStart"/>
      <w:r w:rsidRPr="009C21CD">
        <w:rPr>
          <w:rFonts w:ascii="Times New Roman" w:hAnsi="Times New Roman" w:cs="Arial"/>
          <w:kern w:val="1"/>
          <w:sz w:val="28"/>
          <w:szCs w:val="28"/>
        </w:rPr>
        <w:t>Принятие решения о предоставлении муниципальной услуги, в том числе, в случае если в соответствии с Градостроительным кодексом Российской Федерации документация по планировке территории (документация по внесению изменений в основную часть проекта планировки территории и (или) основную часть проекта межевания территории) не подлежит обязательному рассмотрению на общественных обсуждениях или публичных слушаниях, или об отказе в предоставлении муниципальной услуги</w:t>
      </w:r>
      <w:proofErr w:type="gramEnd"/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Arial"/>
          <w:kern w:val="1"/>
          <w:sz w:val="28"/>
          <w:szCs w:val="28"/>
        </w:rPr>
      </w:pPr>
    </w:p>
    <w:p w:rsidR="009C21CD" w:rsidRPr="009C21CD" w:rsidRDefault="009C21CD" w:rsidP="009C21C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50. Основанием для начала настоящей административной процедуры, является поступление специалисту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 заявления и документов, указанных в пунктах 19, 21, 23, 25  административного регламента.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Критерием принятия решения является поступление специалисту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br/>
        <w:t>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 полного пакета документов.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51. Специалист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«МКУ 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 в течение 5 рабочих дней со дня поступления заявления: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осуществляют проверку документации по планировке территории </w:t>
      </w:r>
      <w:r w:rsidRPr="009C21CD">
        <w:rPr>
          <w:rFonts w:ascii="Times New Roman" w:hAnsi="Times New Roman" w:cs="Times New Roman"/>
          <w:sz w:val="28"/>
          <w:szCs w:val="28"/>
        </w:rPr>
        <w:t xml:space="preserve">(документации по внесению изменений в основную часть проекта планировки территории и (или) основную часть проекта межевания территории)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на соответствие требованиям документов территориального планирования, правил землепользования и застройки (за исключением подготовки документации по планировке территории, предусматривающей размещение линейных объектов), лесохозяйственного регламента, положения об особо охраняемой природной территории в соответствии с программами комплексного развития систем коммунальной</w:t>
      </w:r>
      <w:proofErr w:type="gramEnd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 </w:t>
      </w:r>
      <w:proofErr w:type="gramStart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инфраструктуры, программами комплексного развития транспортной инфраструктуры, программами комплексного развития социальной инфраструктуры, нормативами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lastRenderedPageBreak/>
        <w:t>градостроительного проектирования, комплексными схемами организации дорожного движения, требованиями по обеспечению эффективности организации дорожного движения,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</w:t>
      </w:r>
      <w:proofErr w:type="gramEnd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 выявленных объектов культурного наследия, границ зон с особыми условиями использования территорий;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готовит проект постановления администрации города об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утверждении документации по планировке территории </w:t>
      </w:r>
      <w:r w:rsidRPr="009C21CD">
        <w:rPr>
          <w:rFonts w:ascii="Times New Roman" w:hAnsi="Times New Roman" w:cs="Times New Roman"/>
          <w:sz w:val="28"/>
          <w:szCs w:val="28"/>
        </w:rPr>
        <w:t xml:space="preserve">(документации по внесению изменений в основную часть проекта планировки территории и (или) основную часть проекта межевания территории)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(далее – проект постановления)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оснований, указанных в пункте 24 административного регламента, готовит проект уведомления об отклонении документации по планировке территории </w:t>
      </w:r>
      <w:r w:rsidRPr="009C21CD">
        <w:rPr>
          <w:rFonts w:ascii="Times New Roman" w:hAnsi="Times New Roman" w:cs="Times New Roman"/>
          <w:sz w:val="28"/>
          <w:szCs w:val="28"/>
        </w:rPr>
        <w:t>(документации по внесению изменений в основную часть проекта планировки территории и (или) основную часть проекта межевания территории)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и направлении ее на доработку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(далее – проект уведомления об отклонении);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направляет проект постановления или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уведомления об отклонении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на согласование директору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Директор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», а в случае его отсутствия лицо, исполняющее его обязанности, визирует проект постановления или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уведомления об отклонении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 направляет его на визирование заместителю председателя Комитета, курирующему соответствующее направление деятельности, а в случае его отсутствия лицу, исполняющему его обязанности.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Заместитель председателя Комитета,</w:t>
      </w:r>
      <w:r w:rsidRPr="009C21CD">
        <w:rPr>
          <w:rFonts w:ascii="Arial" w:eastAsia="Arial" w:hAnsi="Arial" w:cs="Arial"/>
          <w:kern w:val="1"/>
          <w:sz w:val="20"/>
          <w:szCs w:val="20"/>
          <w:lang w:eastAsia="ar-SA"/>
        </w:rPr>
        <w:t xml:space="preserve">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курирующий соответствующее направление деятельности, а в случае его отсутствия лицо, исполняющее его обязанности, направляет завизированный проект постановления или проект уведомления об отклонении на визирование в отдел правового и кадрового обеспечения Комитета.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Начальник отдела правового и кадрового обеспечения Комитета, а в случае его отсутствия лицо, исполняющее его обязанности, визирует проект постановления или проект уведомления об отклонении и направляет его на визирование председателю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Комитета, а в случае его отсутствия лицо, исполняющее его обязанности, визирует проект постановления или проект уведомления об отклонении.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Подготовка проекта постановления осуществляется в одном экземпляре, проект уведомления об отклонении - в 2-х экземплярах.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lastRenderedPageBreak/>
        <w:t>Ответственность за подготовку проекта постановления несет специалист 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», ответственный за подготовку документов.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После визирования в Комитете проект постановления или проект уведомления об отклонении направляются с реестром передачи документов в администрацию города.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Общий срок визирования проекта постановления в Комитете не должен превышать 2 рабочих дня.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52. Поступивший проект постановления в правовое управление администрации города (далее – правовое управление) подлежит экспертизе на предмет соответствия федеральным законам, законам Ставропольского края, муниципальным правовым актам города (далее – правовая экспертиза).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После проведения правовой экспертизы проект постановления визируется начальником правового управления, а в случае его отсутствия лицо, исполняющее его обязанности, и направляется на визирование в общий отдел администрации города (далее – общий отдел) либо возвращается с заключением в Комитет на доработку.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Возвращенный проект постановления на доработку исполнителю проекта должен быть доработан исполнителем в течение 1 рабочего дня со дня поступления проекта постановления в Комитет.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53. Поступивший проект постановления в общий отдел проходит лингвистическую экспертизу на соответствие правилам русского языка и правилам оформления документов (далее - лингвистическая экспертиза) и визируется начальником общего отдела, а в случае его отсутствия лицом, исполняющим его обязанности. 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После визирования проекта постановления начальником общего отдела проект постановления направляется на визирование первому заместителю главы администрации города в соответствии с распределением обязанностей между главой города, первыми заместителями главы администрации города и заместителями главы администрации города (далее – распределение обязанностей) либо возвращается с заключением в Комитет на доработку.</w:t>
      </w:r>
    </w:p>
    <w:p w:rsidR="009C21CD" w:rsidRPr="009C21CD" w:rsidRDefault="009C21CD" w:rsidP="009C21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54. Первый заместитель главы администрации города в соответствии с распределением обязанностей визирует проект постановления.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После визирования проекта постановления первым заместителем главы администрации города в соответствии с распределением обязанностей проект постановления направляется на визирование заместителю главы администрации города в соответствии с распределением обязанностей.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55. Заместитель главы администрации города в соответствии с распределением обязанностей подписывает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уведомления об отклонении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или проект постановления.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56. Специалист общего отдела после подписания проекта постановления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проекта уведомления об отклонении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: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proofErr w:type="gramStart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регистрирует постановление администрации города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утверждении документации по планировке территории </w:t>
      </w:r>
      <w:r w:rsidRPr="009C21CD">
        <w:rPr>
          <w:rFonts w:ascii="Times New Roman" w:hAnsi="Times New Roman" w:cs="Times New Roman"/>
          <w:sz w:val="28"/>
          <w:szCs w:val="28"/>
        </w:rPr>
        <w:t xml:space="preserve">(документации по внесению изменений в основную часть проекта планировки территории и (или) </w:t>
      </w:r>
      <w:r w:rsidRPr="009C21CD">
        <w:rPr>
          <w:rFonts w:ascii="Times New Roman" w:hAnsi="Times New Roman" w:cs="Times New Roman"/>
          <w:sz w:val="28"/>
          <w:szCs w:val="28"/>
        </w:rPr>
        <w:lastRenderedPageBreak/>
        <w:t xml:space="preserve">основную часть проекта межевания территории)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(далее – постановление) или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об отклонении документации по планировке территории </w:t>
      </w:r>
      <w:r w:rsidRPr="009C21CD">
        <w:rPr>
          <w:rFonts w:ascii="Times New Roman" w:hAnsi="Times New Roman" w:cs="Times New Roman"/>
          <w:sz w:val="28"/>
          <w:szCs w:val="28"/>
        </w:rPr>
        <w:t xml:space="preserve">(документации по внесению изменений в основную часть проекта планировки территории и (или) основную часть проекта межевания территории)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и направлении ее на доработку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(далее</w:t>
      </w:r>
      <w:proofErr w:type="gramEnd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 - отказ);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изготавливает копии постановления в количестве, указанном в указателе рассылки;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направляет копии постановления или отказ по реестру передачи в Комитет.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Ответственность за регистрацию проекта постановления или проекта уведомления об отклонении несет начальник общего отдела.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Подлинник постановления хранится в администрации города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57</w:t>
      </w:r>
      <w:r w:rsidRPr="009C21CD">
        <w:rPr>
          <w:rFonts w:ascii="Arial" w:eastAsia="Arial" w:hAnsi="Arial" w:cs="Arial"/>
          <w:kern w:val="1"/>
          <w:sz w:val="28"/>
          <w:szCs w:val="28"/>
          <w:lang w:eastAsia="ar-SA"/>
        </w:rPr>
        <w:t xml:space="preserve">.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Настоящая административная процедура завершается передачей копий постановления или отказа из администрации города в Комитет.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Способом фиксации является регистрация постановления или отказа.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Общий срок визирования проекта постановления в администрации города не должен превышать 6 рабочих дней</w:t>
      </w:r>
      <w:r w:rsidRPr="009C21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Максимальный срок выполнения настоящей административной процедуры – 13 рабочих дней.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58. Результатом настоящей административной процедуры является постановление или отказ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Подготовка публичных слушаний по вопросу утверждения документации по планировке территории, внесения изменений в утвержденную документацию по планировке территории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59. Основанием для начала настоящей административной процедуры является поступление специалисту 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 документов, указанных в пунктах 19, 21, 23, 25  административного регламента.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Критерием принятия решения является поступление специалисту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br/>
        <w:t>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», ответственному за истребование документов в рамках межведомственного взаимодействия полного пакета документов.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60. Специалист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«МКУ 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 в течение 5 рабочих дней со дня поступления заявления и документации по планировке территории: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осуществляют проверку документации по планировке территории на соответствие требованиям документов территориального планирования, правил землепользования и застройки (за исключением подготовки документации по планировке территории, предусматривающей размещение линейных объектов), лесохозяйственного регламента, положения об особо охраняемой природной территории в соответствии с программами комплексного развития систем коммунальной инфраструктуры, программами комплексного развития транспортной инфраструктуры, программами комплексного развития социальной инфраструктуры, нормативами градостроительного проектирования, комплексными схемами организации</w:t>
      </w:r>
      <w:proofErr w:type="gramEnd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 </w:t>
      </w:r>
      <w:proofErr w:type="gramStart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lastRenderedPageBreak/>
        <w:t>дорожного движения, требованиями по обеспечению эффективности организации дорожного движения,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территорий;</w:t>
      </w:r>
      <w:proofErr w:type="gramEnd"/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готовит проект постановления администрации города об организации публичных слушаний по вопросу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утверждения документации по планировке территории, внесения изменений в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утвержденную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документацию по планировке территории (далее – проект постановления о ПС)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направляет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на согласование директору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Директор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», а в случае его отсутствия лицо, исполняющее его обязанности, визирует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и направляет его на визирование заместителю председателя Комитета, курирующему соответствующее направление деятельности, а в случае его отсутствия лицу, исполняющему его обязанности.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Заместитель председателя Комитета,</w:t>
      </w:r>
      <w:r w:rsidRPr="009C21CD">
        <w:rPr>
          <w:rFonts w:ascii="Arial" w:eastAsia="Arial" w:hAnsi="Arial" w:cs="Arial"/>
          <w:kern w:val="1"/>
          <w:sz w:val="20"/>
          <w:szCs w:val="20"/>
          <w:lang w:eastAsia="ar-SA"/>
        </w:rPr>
        <w:t xml:space="preserve">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курирующий соответствующее направление деятельности, а в случае его отсутствия лицо, исполняющее его обязанности, направляет завизированный проект постановления о ПС на визирование в отдел правового и кадрового обеспечения Комитета.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Начальник отдела правового и кадрового обеспечения Комитета, а в случае его отсутствия лицо, исполняющее его обязанности, визирует проект постановления о ПС и направляет его на визирование председателю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Комитета, а в случае его отсутствия лицо, исполняющее его обязанности, визирует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Подготовка проекта постановления о ПС осуществляется в одном экземпляре.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61. Ответственность за подготовку проекта постановления о ПС несет специалист 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», ответственный за подготовку документов.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После визирования в Комитете проект постановления о ПС направляется с реестром передачи документов в администрацию города.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Общий срок визирования проекта постановления о ПС в Комитете не должен превышать 2 рабочих дня.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62. Поступивший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в правовое управление подлежит правовой экспертизе.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После проведения правовой экспертизы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визируется начальником правового управления, а в случае его отсутствия лицом, исполняющим его обязанности, и направляется на визирование в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общий отдел либо возвращается с заключением в Комитет на доработку.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Возвращенный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на доработку исполнителю проекта должен быть доработан исполнителем в течение 1 рабочего дня со дня поступления проекта постановления о ПС в Комитет.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63. Поступивший проект постановления о ПС в общий отдел проходит лингвистическую экспертизу и визируется начальником общего отдела, а в случае его отсутствия лицом, исполняющим его обязанности. 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После визирования начальником общего отдела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направляется на визирование заместителю главы администрации города в соответствии с распределением обязанностей либо возвращается с заключением в Комитет на доработку.</w:t>
      </w:r>
    </w:p>
    <w:p w:rsidR="009C21CD" w:rsidRPr="009C21CD" w:rsidRDefault="009C21CD" w:rsidP="009C21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64. Заместитель главы администрации города в соответствии с распределением обязанностей визирует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После визирования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заместителем главы администрации города в соответствии с распределением обязанностей проект направляется на визирование первому заместителю главы администрации города в соответствии с распределением обязанностей.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65. Первый заместитель главы администрации города в соответствии с распределением обязанностей визирует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После визирования первым заместителем главы администрации города в соответствии с распределением обязанностей,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направляется на подписание главе города.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Глава города подписывает проект постановления.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66. Специалист общего отдела после подписания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проекта постановления о ПС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: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1) регистрирует постановление администрации города об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br/>
        <w:t>организации публичных слушаний по вопросу утверждения документации по планировке территории (далее – постановление о публичных слушаниях);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2) изготавливает копии постановления о публичных слушаниях в количестве, указанном в указателе рассылки;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3) направляет копии постановления о публичных слушаниях по реестру передачи в Комитет.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 xml:space="preserve">Ответственность за регистрацию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проект постановления о ПС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несет начальник общего отдела.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Подлинник постановления о публичных слушаниях хранится в администрации города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67</w:t>
      </w:r>
      <w:r w:rsidRPr="009C21CD">
        <w:rPr>
          <w:rFonts w:ascii="Arial" w:eastAsia="Arial" w:hAnsi="Arial" w:cs="Arial"/>
          <w:kern w:val="1"/>
          <w:sz w:val="28"/>
          <w:szCs w:val="28"/>
          <w:lang w:eastAsia="ar-SA"/>
        </w:rPr>
        <w:t xml:space="preserve">.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Настоящая административная процедура завершается передачей копий постановления о публичных слушаниях из администрации города в Комитет.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Способом фиксации является регистрация постановления о публичных слушаниях.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Общий срок визирования проекта постановления о ПС в администрации города не должен превышать 5 рабочих дней</w:t>
      </w:r>
      <w:r w:rsidRPr="009C21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9C21CD" w:rsidRPr="009C21CD" w:rsidRDefault="009C21CD" w:rsidP="009C21CD">
      <w:pPr>
        <w:widowControl w:val="0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Максимальный срок выполнения настоящей административной </w:t>
      </w:r>
      <w:r w:rsidRPr="009C21C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процедуры – 12 рабочих дней.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68. Результатом настоящей административной процедуры является назначенный срок проведения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публичных слушаний по вопросу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утверждения документации по планировке территории (далее – публичные слушания)</w:t>
      </w:r>
      <w:r w:rsidRPr="009C21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bdr w:val="none" w:sz="0" w:space="0" w:color="auto" w:frame="1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Проведение публичных слушаний по вопросу утверждения документации по планировке территории, внесения изменений в утвержденную документацию по планировке территории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69.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</w:rPr>
        <w:t>Основанием для начала настоящей административной процедуры является наступление даты проведения публичных слушаний.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Критерием принятия решения является наступления даты проведения публичных слушаний.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Срок проведение публичных слушаний должен быть не менее 1 месяца и не более 3 месяцев после опубликования оповещения об их проведении.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70. Секретарь Комиссии, не позднее, чем за 3 дня до дня проведения публичных слушаний, информирует членов Комиссии о заседании Комиссии путем направления им телефонограмм или иным способом.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Публичные слушания проводятся в соответствии с законодательством Российской Федерации и решением Думы города от 28 июня 2018 г. № 280-33 «Об утверждении Положения о порядке организации и проведения публичных слушаний или общественных обсуждений по вопросам градостроительной деятельности на территории города Невинномысска».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71. Процедура проведения публичных слушаний состоит из следующих этапов: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1) оповещение о начале публичных слушаний;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2) размещение проекта, подлежащего рассмотрению на публичных слушаниях, и информационных материалов к нему на официальном сайте администрации города и открытие экспозиции или экспозиций такого проекта;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3) проведение экспозиции или экспозиций проекта, подлежащего рассмотрению на публичных слушаниях;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4) подготовка и оформление протокола публичных слушаний (далее - протокол);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5) подготовка и опубликование заключения о результатах публичных слушаний (далее - заключение).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  <w:t>В процессе публичных слушаний ведется протокол, в котором фиксируются мнения всех заинтересованных сторон, участвующих в публичных слушаниях.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50505"/>
          <w:sz w:val="28"/>
          <w:szCs w:val="28"/>
          <w:bdr w:val="none" w:sz="0" w:space="0" w:color="auto" w:frame="1"/>
        </w:rPr>
      </w:pP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Способом фиксации является </w:t>
      </w:r>
      <w:proofErr w:type="gramStart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</w:rPr>
        <w:t>подписанный</w:t>
      </w:r>
      <w:proofErr w:type="gramEnd"/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председателем (заместителем председателя) и секретарем Комиссии протокола в течение </w:t>
      </w:r>
      <w:r w:rsidRPr="009C21CD">
        <w:rPr>
          <w:rFonts w:ascii="Times New Roman" w:eastAsia="Times New Roman" w:hAnsi="Times New Roman" w:cs="Times New Roman"/>
          <w:color w:val="050505"/>
          <w:sz w:val="28"/>
          <w:szCs w:val="28"/>
          <w:shd w:val="clear" w:color="auto" w:fill="FFFFFF"/>
        </w:rPr>
        <w:br/>
        <w:t>3 дней со дня их проведения. При необходимости делается отметка с подписью заинтересованных лиц, ознакомившихся с протоколом.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Максимальный срок выполнения настоящей административной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lastRenderedPageBreak/>
        <w:t>процедуры – 3 дня.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72. Подготовка и подписание заключения, протокола, рекомендаций главе города осуществляются секретарем Комиссии в течение 7 рабочих дней со дня проведения публичных слушаний.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Комиссии не позднее 1 </w:t>
      </w: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дня, следующего за днем подписания заключения и протокола передает</w:t>
      </w:r>
      <w:proofErr w:type="gramEnd"/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документы, необходимые для предоставления муниципальной услуги, копии заключения, протокола и рекомендации главе города в Комитет для подготовки проекта постановления.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Максимальный срок настоящей административной процедуры – не более 90 календарных дней.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Ответственность за проведение публичных слушаний, подписание протокола и заключения несет секретарь Комиссии.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Утверждение документации по планировке территории, внесение изменений в утвержденную документацию по планировке территории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73. Основанием для начала настоящей административной процедуры является поступление копии заключения, протокола и рекомендации главе города в Комитет.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74. Специалист 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 в течение 1 рабочего дня: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1) осуществляет подготовку проекта постановления;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2) направляет проект постановления на согласование директору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C21CD" w:rsidRPr="009C21CD" w:rsidRDefault="009C21CD" w:rsidP="009C21CD">
      <w:pPr>
        <w:shd w:val="clear" w:color="auto" w:fill="FFFFFF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Директор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», а в случае его отсутствия лицо, исполняющее его обязанности, визирует проект постановления, направляет его на визирование заместителю председателя Комитета, курирующему соответствующее направление деятельности, а в случае его отсутствия лицу, исполняющему его обязанности.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Заместитель председателя Комитета, курирующий соответствующее направление деятельности, а в случае его отсутствия лицо, исполняющее его обязанности, визирует проект постановления, направляет его на визирование в отдел правового и кадрового обеспечения Комитета.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Начальник отдела правового и кадрового обеспечения Комитета, а в случае его отсутствия лицо, исполняющее его обязанности,</w:t>
      </w:r>
      <w:r w:rsidRPr="009C21CD">
        <w:rPr>
          <w:rFonts w:ascii="Arial" w:eastAsia="Arial" w:hAnsi="Arial" w:cs="Arial"/>
          <w:kern w:val="1"/>
          <w:sz w:val="28"/>
          <w:szCs w:val="28"/>
          <w:lang w:eastAsia="ar-SA"/>
        </w:rPr>
        <w:t xml:space="preserve">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визирует проект постановления, направляет его на визирование председателю Комитета, а в случае его отсутствия лицу, исполняющему его обязанности.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Ответственность за проведение правовой экспертизы несет начальник отдела правового и кадрового обеспечения Комитета.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Председатель Комитета, а в случае его отсутствия лицо, исполняющее его обязанности, визирует проект постановления и передает его специалисту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Подготовка проекта постановления осуществляется в 1 экземпляре.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Общий срок подготовки проекта постановления в Комитете не должен 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lastRenderedPageBreak/>
        <w:t>превышать 2 рабочих дня.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Ответственность за подготовку проекта постановления несет специалист МКУ «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», ответственный за подготовку документов.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После визирования в Комитете проект постановления направляется с соответствующим реестром в администрацию города.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75. Поступивший в правовое управление проект постановления подлежит правовой экспертизе.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После проведения правовой экспертизы проект постановления визируется начальником правового управления, а в случае его отсутствия лицом, исполняющим его обязанности, и направляется на визирование в общий отдел либо возвращается с заключением в Комитет на доработку.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Возвращенный на доработку исполнителю проект постановления должен быть доработан исполнителем в день его поступления в Комитет.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76. Поступивший в общий отдел проект постановления проходит лингвистическую экспертизу и визируется начальником общего отдела, а в случае его отсутствия лицом, исполняющим его обязанности. 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После визирования начальником общего отдела проект постановления направляется на визирование первому заместителю главы администрации города в соответствии с распределением обязанностей либо возвращается с заключением в Комитет на доработку.</w:t>
      </w:r>
    </w:p>
    <w:p w:rsidR="009C21CD" w:rsidRPr="009C21CD" w:rsidRDefault="009C21CD" w:rsidP="009C21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77. Первый заместитель главы администрации города в соответствии с распределением обязанностей визирует проект постановления.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После визирования первым заместителем главы администрации города в соответствии с распределением обязанностей проект постановления направляется на подписание заместителю главы администрации города в соответствии с распределением обязанностей.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78. Заместитель главы администрации города в соответствии с распределением обязанностей подписывает проект постановления.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79. Специалист общего отдела в день подписания проекта постановления: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1) регистрирует постановление;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2) изготавливает копии постановления в количестве, указанном в указателе рассылки;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3) направляет копии постановления по реестру передачи в Комитет.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Подлинник постановления хранится в администрации города.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Срок подписания проекта постановления в администрации города не должен превышать 6 рабочих дней.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Общий максимальный срок настоящей административной процедуры не должен превышать 8 рабочих дней.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Ответственность за регистрацию проекта постановления несет начальник общего отдела.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Настоящая административная процедура завершается передачей копий постановления из администрации города в Комитет.</w:t>
      </w: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Способом фиксации является регистрация постановления в общем отделе.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Выдача заявителю результата предоставления муниципальной услуги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outlineLvl w:val="2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80. Основанием для начала настоящей административной процедуры является поступление копий постановления или отказа специалисту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br/>
        <w:t>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выдаче результата муниципальной услуги является получение копии постановления или отказа.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81. Специалист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вносит сведения в ИСОГД и ГИСОГД;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передает копии постановлений или отказ для выдачи заявителю (представителю заявителя) специалисту,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ответственному за делопроизводство и техническое обеспечение Комитета;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>обеспечивает размещение утвержденной документации по планировке территории на официальном сайте администрации города в информационно-телекоммуникационной сети «Интернет»;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>направляет утвержденную документацию по планировке территории в информационно-аналитический отдел администрации города для его размещения в сетевом издании «Редакция газеты «Невинномысский рабочий».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82.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Специалист, </w:t>
      </w:r>
      <w:r w:rsidRPr="009C21CD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ответственный за делопроизводство и техническое обеспечение Комитета,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предоставляет 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>копии постановлений или отказ заявителю (представителю заявителя) одним из способов, указанным в заявлении: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с использованием информационно-телекоммуникационных сетей общего пользования, в том числе Единого и регионального порталов, не позднее 1 рабочего дня, следующего за днем его подписания должностным лицом администрации;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1 рабочего дня, следующего за днем его подписания, посредством почтового отправления по указанному в заявлении почтовому адресу. 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83. Заявителю, обратившемуся за предоставлением муниципальной услуги в Комитет, выдача копий постановления в количестве двух экземпляров осуществляется специалистом, ответственным за делопроизводство и техническое обеспечение Комитета.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При наличии в заявлении условия о предоставлении </w:t>
      </w:r>
      <w:r w:rsidRPr="009C21C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результата муниципальной услуги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через МФЦ по месту представления заявления, специалист Комитета ответственный за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t>прием документов,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производит комплектование документов и по реестру передает в МФЦ для </w:t>
      </w:r>
      <w:r w:rsidRPr="009C21C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предоставления</w:t>
      </w:r>
      <w:r w:rsidRPr="009C21CD">
        <w:rPr>
          <w:rFonts w:ascii="Times New Roman" w:eastAsia="Times New Roman" w:hAnsi="Times New Roman" w:cs="Times New Roman"/>
          <w:sz w:val="28"/>
          <w:szCs w:val="28"/>
        </w:rPr>
        <w:t xml:space="preserve"> заявителю (представителю заявителя) не позднее 1 рабочего дня, следующего за днем его подписания должностным лицом Комитета.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84. Способом фиксации результата настоящей административной процедуры является подпись заявителя (представителя заявителя) в получении копий постановления или отказа в журнале выдачи.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настоящей административной процедуры - 1 рабочий день.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85. Определение условий и сроков хранения результата предоставления муниципальной услуги в МФЦ, а также порядка возврата такого результата в орган, предоставляющий муниципальную  услугу в случае, если заявитель по какой-либо причине не явился за получением результата муниципальной услуги.</w:t>
      </w:r>
    </w:p>
    <w:p w:rsidR="009C21CD" w:rsidRPr="009C21CD" w:rsidRDefault="009C21CD" w:rsidP="009C21CD">
      <w:pPr>
        <w:tabs>
          <w:tab w:val="left" w:pos="0"/>
          <w:tab w:val="left" w:pos="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sz w:val="28"/>
          <w:szCs w:val="28"/>
        </w:rPr>
        <w:t>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 календарных дней со дня поступления результата предоставления муниципальной услуги в МФЦ.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Ответственность за выдачу заявителю копий постановления в Комитете несет специалист, ответственный за делопроизводство и техническое обеспечение Комитета, в МФЦ - специалист отдела по работе с заявителями МФЦ.</w:t>
      </w:r>
    </w:p>
    <w:p w:rsidR="009C21CD" w:rsidRPr="009C21CD" w:rsidRDefault="009C21CD" w:rsidP="009C21CD">
      <w:pPr>
        <w:widowControl w:val="0"/>
        <w:suppressAutoHyphens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spacing w:after="0" w:line="240" w:lineRule="auto"/>
        <w:contextualSpacing/>
        <w:jc w:val="center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val="en-US" w:eastAsia="ar-SA"/>
        </w:rPr>
        <w:t>IV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. Формы контроля за исполнением административного регламента</w:t>
      </w:r>
    </w:p>
    <w:p w:rsidR="009C21CD" w:rsidRPr="009C21CD" w:rsidRDefault="009C21CD" w:rsidP="009C21CD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1"/>
          <w:sz w:val="28"/>
          <w:szCs w:val="28"/>
          <w:highlight w:val="yellow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86. Текущий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руководителями соответствующих подразделений Комитета и МФЦ, директором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 в процессе исполнения административных процедур.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87.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полнотой и качеством предоставления муниципальной услуги осуществляется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Проверка полноты и качества предоставления муниципальной услуги осуществляются на основании правовых актов (приказов, распоряжений) Комитета, муниципальных правовых актов города.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Периодичность проведения проверок полноты и качества предоставления муниципальной услуги определяется Комитетом.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предложения по их устранению. Справка подписывается председателем Комитета.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Контроль за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соблюдением и исполнением должностными лицами МФЦ положений административного регламента осуществляется руководителем МФЦ.</w:t>
      </w:r>
    </w:p>
    <w:p w:rsidR="009C21CD" w:rsidRPr="009C21CD" w:rsidRDefault="009C21CD" w:rsidP="009C21C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C21CD">
        <w:rPr>
          <w:rFonts w:ascii="Times New Roman" w:eastAsia="Times New Roman" w:hAnsi="Times New Roman" w:cs="Times New Roman"/>
          <w:sz w:val="28"/>
          <w:szCs w:val="28"/>
        </w:rPr>
        <w:t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должностных лиц, специалистов администрации города, МФЦ, МКУ «</w:t>
      </w:r>
      <w:proofErr w:type="spellStart"/>
      <w:r w:rsidRPr="009C21CD">
        <w:rPr>
          <w:rFonts w:ascii="Times New Roman" w:eastAsia="Times New Roman" w:hAnsi="Times New Roman" w:cs="Times New Roman"/>
          <w:sz w:val="28"/>
          <w:szCs w:val="28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sz w:val="28"/>
          <w:szCs w:val="28"/>
        </w:rPr>
        <w:t>», а также в принимаемых ими решениях, нарушений административного регламента и иных нормативных правовых актов Российской Федерации, устанавливающих требования к предоставлению муниципальной услуги.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88. Должностные лица администрации города, Комитета, МФЦ, ответственные за осуществление административных процедур, несут персональную ответственность за полноту и качество осуществления административных процедур.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случае допущенных нарушений должностные лица администрации города, Комитета, МФЦ привлекаются к ответственности в соответствии с законодательством Российской Федерации.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V.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Досудебный (внесудебный) порядок обжалования решений и (или) действий (бездействия) администрации города, Комитета, Комиссии, а также их должностных лиц, муниципальных служащих, специалистов МФЦ,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Информация для заявителя о его праве подать жалобу на решение и (или) действия (бездействия) администрации города, Комитета, Комиссии, их должностных лиц, муниципальных служащих, специалистов МФЦ,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89. Заявители имеют право на обжалование действий (бездействия) администрации города, Комитета, Комиссии,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», МФЦ, должностного лица, муниципального служащего администрации города, Комитета или специалиста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», МФЦ в досудебном (внесудебном) порядке.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Предмет жалобы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90. Заявитель может обратиться с жалобой, в том числе в следующих случаях: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нарушение срока регистрации заявления заявителя о предоставлении муниципальной услуги;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требование у заявителя документов, не предусмотренных нормативными правовыми актами Российской Федерации, Ставропольского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края, муниципальными правовыми актами города для предоставления муниципальной услуги;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отказ в приеме документов, предоставление которых предусмотрено нормативными правовыми актами Российской Федерации, Ставропольского края, муниципальными правовыми актами города для предоставления муниципальной услуги, у заявителя;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города;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муниципальными правовыми актами города;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отказ Комитета, должностного лица Комитета или специалиста                 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случаев, предусмотренных пунктом 4 части 1 статьи 7 Федерального закона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Органы местного самоуправления города и уполномоченные на рассмотрение жалобы должностные лица, которым может быть направлена жалоба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91. Жалоба на действия (бездействие) членов Комиссии подается в Комиссию и рассматривается ее председателем.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Жалоба на действия (бездействие) специалистов Комитета,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», а также директора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 подается в Комитет и рассматривается его председателем.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Жалоба на действия (бездействие) МФЦ, работников МФЦ подается в МФЦ и рассматривается его руководителем.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Жалоба на действия (бездействие) председателя Комитета и руководителя МФЦ, подается в администрацию города и рассматривается главой города.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Порядок подачи и рассмотрения жалобы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92. Жалоба подается в письменной форме на бумажном носителе или электронной форме в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орган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предоставляющий муниципальную услугу.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администрацию города, Комитет жалоба может быть направлена по почте, в электронной форме с использованием информационно-телекоммуникационной сети «Интернет», официального сайта органа, предоставляющего муниципальную услугу, Единого и регионального порталов, а также может быть принята при личном приеме заявителя.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МФЦ и Комиссию жалоба может быть направлена по почте в письменной форме либо принята при личном приеме заявителя (представителя заявителя).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93. Жалоба должна содержать: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наименование органа, наименование должности, фамилию, имя, отчество (при наличии) должностного лица, муниципального служащего организаций, предусмотренных частью 1.1 статьи 16 Федерального закона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№ 210-ФЗ, их руководителей и (или) работников, решения и действия (бездействие) которых обжалуются;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фамилию, имя, отчество (при наличии), сведения о месте жительства заявителя (представителя заявителя) - физического лица либо наименование, сведения о месте нахождения заявителя (представителя заявителя)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сведения об обжалуемых решениях и действиях (бездействии) организаций, предусмотренных частью 1.1 статьи 16 Федерального закона   № 210-ФЗ, их специалистов;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доводы, на основании которых заявитель не согласен с решением и действием (бездействием) администрации города, Комитета, Комиссии,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», МФЦ, должностного лица, специалиста Комитета или специалиста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», МФЦ, организаций, предусмотренных частью 1.1 статьи 16 Федерального закона № 210-ФЗ, их работников. Заявителем (представителем заявителя) могут быть представлены документы (при наличии), подтверждающие доводы заявителя (представителя заявителя), либо их копии.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Сроки рассмотрения жалобы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94. Жалоба регистрируется в день ее поступления в администрацию города, Комитет, Комиссию, МФЦ.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Жалоба, поступившая в администрацию города, Комитет, Комиссию, МФЦ, либо вышестоящий орган (при его наличии) подлежит рассмотрению в течение 15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 дня ее регистрации, если иные сроки рассмотрения жалоб не установлены Правительством Российской Федерации.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Результат рассмотрения жалобы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95. По результатам рассмотрения жалобы принимается одно из следующих решений: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Ставропольского края, муниципальными правовыми актами города;</w:t>
      </w:r>
      <w:proofErr w:type="gramEnd"/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случае установления в ходе или по результатам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или преступления должностное лицо, специалист, наделенные полномочиями по рассмотрению жалоб, незамедлительно направляют имеющиеся материалы в органы прокуратуры.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96. Мотивированный ответ о результатах рассмотрения жалобы направляется заявителю в письменной форме и по желанию заявителя в </w:t>
      </w: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электронной форме не позднее дня, следующего за днем принятия решения по жалобе.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случае признания жалобы подлежащей удовлетворению в ответе заявителю, дается информация о действиях администрации города, Комитета, Комиссии, МФЦ, должностных лиц, специалистов Комитета, специалистов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»,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неудобства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случае признания 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жалобы</w:t>
      </w:r>
      <w:proofErr w:type="gram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97. Информация о порядке обжалования действий (бездействия), а также решений администрации города, Комитета, Комиссии, МФЦ, должностных лиц, специалистов Комитета, специалистов МКУ «</w:t>
      </w:r>
      <w:proofErr w:type="spell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ИнфоГрад</w:t>
      </w:r>
      <w:proofErr w:type="spellEnd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», МФЦ размещается на информационных стендах в местах предоставления муниципальной услуги в Комитете, МФЦ, на официальном сайте, Едином и региональном порталах</w:t>
      </w:r>
      <w:proofErr w:type="gramStart"/>
      <w:r w:rsidRPr="009C21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.».</w:t>
      </w:r>
      <w:proofErr w:type="gramEnd"/>
    </w:p>
    <w:p w:rsidR="009C21CD" w:rsidRPr="009C21CD" w:rsidRDefault="009C21CD" w:rsidP="009C21CD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C21CD" w:rsidRPr="009C21CD" w:rsidRDefault="009C21CD" w:rsidP="009C21CD">
      <w:pPr>
        <w:spacing w:after="0" w:line="240" w:lineRule="exact"/>
        <w:contextualSpacing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Первый заместитель главы</w:t>
      </w:r>
    </w:p>
    <w:p w:rsidR="009C21CD" w:rsidRPr="009C21CD" w:rsidRDefault="009C21CD" w:rsidP="009C21CD">
      <w:pPr>
        <w:spacing w:after="0" w:line="240" w:lineRule="exact"/>
        <w:contextualSpacing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администрации города Невинномысска</w:t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ab/>
      </w:r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ab/>
        <w:t xml:space="preserve">                             В.Э. </w:t>
      </w:r>
      <w:proofErr w:type="spellStart"/>
      <w:r w:rsidRPr="009C21CD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Соколюк</w:t>
      </w:r>
      <w:proofErr w:type="spellEnd"/>
    </w:p>
    <w:p w:rsidR="009C21CD" w:rsidRPr="009C21CD" w:rsidRDefault="009C21CD" w:rsidP="009C21CD">
      <w:pPr>
        <w:spacing w:after="160" w:line="256" w:lineRule="auto"/>
        <w:ind w:left="1985" w:right="851" w:hanging="1985"/>
        <w:rPr>
          <w:rFonts w:ascii="Calibri" w:eastAsia="Calibri" w:hAnsi="Calibri" w:cs="Times New Roman"/>
          <w:sz w:val="2"/>
          <w:szCs w:val="2"/>
        </w:rPr>
      </w:pPr>
    </w:p>
    <w:p w:rsidR="00235813" w:rsidRDefault="00235813" w:rsidP="009C21CD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  <w:sectPr w:rsidR="00235813" w:rsidSect="003D5DDC">
          <w:headerReference w:type="default" r:id="rId19"/>
          <w:pgSz w:w="11906" w:h="16838"/>
          <w:pgMar w:top="1418" w:right="567" w:bottom="1134" w:left="1985" w:header="720" w:footer="720" w:gutter="0"/>
          <w:pgNumType w:start="1"/>
          <w:cols w:space="720"/>
          <w:titlePg/>
          <w:docGrid w:linePitch="299"/>
        </w:sectPr>
      </w:pPr>
    </w:p>
    <w:p w:rsidR="009C21CD" w:rsidRPr="009C21CD" w:rsidRDefault="009C21CD" w:rsidP="009C21CD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C21CD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 предоставления муниципальной услуги по утверждению документации по планировке территории</w:t>
      </w: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ФОРМА ЗАЯВЛЕНИЯ </w:t>
      </w: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Calibri" w:hAnsi="Times New Roman" w:cs="Times New Roman"/>
          <w:color w:val="000000"/>
          <w:sz w:val="28"/>
          <w:szCs w:val="28"/>
        </w:rPr>
        <w:t>об утверждении документации по планировке территории</w:t>
      </w:r>
      <w:r w:rsidRPr="009C21CD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(для юридических лиц)</w:t>
      </w: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243"/>
      </w:tblGrid>
      <w:tr w:rsidR="009C21CD" w:rsidRPr="009C21CD" w:rsidTr="009C21CD">
        <w:trPr>
          <w:trHeight w:val="415"/>
        </w:trPr>
        <w:tc>
          <w:tcPr>
            <w:tcW w:w="4113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ЗАЯВЛЕНИЕ   </w:t>
            </w:r>
            <w:proofErr w:type="gramStart"/>
            <w:r w:rsidRPr="009C21C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9C21C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           №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74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Главе города Невинномысска Ставропольского края</w:t>
            </w:r>
          </w:p>
        </w:tc>
      </w:tr>
      <w:tr w:rsidR="009C21CD" w:rsidRPr="009C21CD" w:rsidTr="009C21CD">
        <w:trPr>
          <w:trHeight w:val="415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заявителе</w:t>
            </w:r>
          </w:p>
        </w:tc>
      </w:tr>
      <w:tr w:rsidR="009C21CD" w:rsidRPr="009C21CD" w:rsidTr="009C21CD">
        <w:trPr>
          <w:trHeight w:val="432"/>
        </w:trPr>
        <w:tc>
          <w:tcPr>
            <w:tcW w:w="416" w:type="dxa"/>
            <w:hideMark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322"/>
        </w:trPr>
        <w:tc>
          <w:tcPr>
            <w:tcW w:w="416" w:type="dxa"/>
            <w:hideMark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427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284"/>
        </w:trPr>
        <w:tc>
          <w:tcPr>
            <w:tcW w:w="416" w:type="dxa"/>
            <w:hideMark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3697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22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488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представителе заявителя</w:t>
            </w:r>
          </w:p>
        </w:tc>
      </w:tr>
      <w:tr w:rsidR="009C21CD" w:rsidRPr="009C21CD" w:rsidTr="009C21CD">
        <w:trPr>
          <w:trHeight w:val="548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42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принять решение (ненужное зачеркнуть)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об утверждении документации по планировке территории;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2) о внесении изменений в документацию по планировке территории, утвержденную 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9C21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(реквизиты правового акта об утверждении</w:t>
            </w:r>
            <w:proofErr w:type="gramEnd"/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документации по планировке территории)</w:t>
            </w:r>
          </w:p>
        </w:tc>
      </w:tr>
      <w:tr w:rsidR="009C21CD" w:rsidRPr="009C21CD" w:rsidTr="009C21CD">
        <w:trPr>
          <w:trHeight w:val="481"/>
        </w:trPr>
        <w:tc>
          <w:tcPr>
            <w:tcW w:w="416" w:type="dxa"/>
            <w:vMerge w:val="restart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40" w:type="dxa"/>
            <w:gridSpan w:val="2"/>
            <w:tcBorders>
              <w:bottom w:val="single" w:sz="4" w:space="0" w:color="auto"/>
            </w:tcBorders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Заявитель: </w:t>
            </w:r>
          </w:p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____________________</w:t>
            </w: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C21CD" w:rsidRPr="009C21CD" w:rsidTr="009C21CD">
        <w:trPr>
          <w:trHeight w:val="354"/>
        </w:trPr>
        <w:tc>
          <w:tcPr>
            <w:tcW w:w="416" w:type="dxa"/>
            <w:vMerge w:val="restart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</w:t>
            </w:r>
          </w:p>
        </w:tc>
      </w:tr>
      <w:tr w:rsidR="009C21CD" w:rsidRPr="009C21CD" w:rsidTr="009C21CD">
        <w:trPr>
          <w:trHeight w:val="543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40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401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63"/>
        </w:trPr>
        <w:tc>
          <w:tcPr>
            <w:tcW w:w="9356" w:type="dxa"/>
            <w:gridSpan w:val="3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21CD">
              <w:rPr>
                <w:rFonts w:ascii="Times New Roman" w:eastAsia="Calibri" w:hAnsi="Times New Roman" w:cs="Times New Roman"/>
                <w:sz w:val="20"/>
                <w:szCs w:val="20"/>
              </w:rPr>
              <w:t>_____________                         __________________________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(подпись)                                      (инициалы, фамилия)</w:t>
            </w:r>
          </w:p>
        </w:tc>
      </w:tr>
    </w:tbl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C21CD" w:rsidRPr="009C21CD" w:rsidRDefault="009C21CD" w:rsidP="009C21CD">
      <w:pPr>
        <w:tabs>
          <w:tab w:val="left" w:pos="709"/>
        </w:tabs>
        <w:spacing w:after="16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Calibri" w:hAnsi="Times New Roman" w:cs="Times New Roman"/>
          <w:color w:val="000000"/>
          <w:sz w:val="28"/>
          <w:szCs w:val="28"/>
        </w:rPr>
        <w:t>ФОРМА ЗАЯВЛЕНИЯ</w:t>
      </w: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1CD">
        <w:rPr>
          <w:rFonts w:ascii="Times New Roman" w:eastAsia="Calibri" w:hAnsi="Times New Roman" w:cs="Times New Roman"/>
          <w:color w:val="000000"/>
          <w:sz w:val="28"/>
          <w:szCs w:val="28"/>
        </w:rPr>
        <w:t>об утверждении документации по планировке территории</w:t>
      </w:r>
      <w:r w:rsidRPr="009C21CD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(для физических лиц)</w:t>
      </w: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243"/>
      </w:tblGrid>
      <w:tr w:rsidR="009C21CD" w:rsidRPr="009C21CD" w:rsidTr="009C21CD">
        <w:trPr>
          <w:trHeight w:val="415"/>
        </w:trPr>
        <w:tc>
          <w:tcPr>
            <w:tcW w:w="4113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ЗАЯВЛЕНИЕ   </w:t>
            </w:r>
            <w:proofErr w:type="gramStart"/>
            <w:r w:rsidRPr="009C21C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9C21C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           №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74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Главе города Невинномысска Ставропольского края</w:t>
            </w:r>
          </w:p>
        </w:tc>
      </w:tr>
      <w:tr w:rsidR="009C21CD" w:rsidRPr="009C21CD" w:rsidTr="009C21CD">
        <w:trPr>
          <w:trHeight w:val="415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заявителе</w:t>
            </w:r>
          </w:p>
        </w:tc>
      </w:tr>
      <w:tr w:rsidR="009C21CD" w:rsidRPr="009C21CD" w:rsidTr="009C21CD">
        <w:trPr>
          <w:trHeight w:val="432"/>
        </w:trPr>
        <w:tc>
          <w:tcPr>
            <w:tcW w:w="416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284"/>
        </w:trPr>
        <w:tc>
          <w:tcPr>
            <w:tcW w:w="416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  <w:hideMark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284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жительства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284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представителе заявителя</w:t>
            </w:r>
          </w:p>
        </w:tc>
      </w:tr>
      <w:tr w:rsidR="009C21CD" w:rsidRPr="009C21CD" w:rsidTr="009C21CD">
        <w:trPr>
          <w:trHeight w:val="548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42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принять решение (ненужное зачеркнуть)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об утверждении документации по планировке территории;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2) о внесении изменений в документацию по планировке территории, утвержденную 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9C21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(реквизиты правового акта об утверждении</w:t>
            </w:r>
            <w:proofErr w:type="gramEnd"/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документации по планировке территории)</w:t>
            </w:r>
          </w:p>
        </w:tc>
      </w:tr>
      <w:tr w:rsidR="009C21CD" w:rsidRPr="009C21CD" w:rsidTr="009C21CD">
        <w:trPr>
          <w:trHeight w:val="481"/>
        </w:trPr>
        <w:tc>
          <w:tcPr>
            <w:tcW w:w="416" w:type="dxa"/>
            <w:vMerge w:val="restart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40" w:type="dxa"/>
            <w:gridSpan w:val="2"/>
            <w:tcBorders>
              <w:bottom w:val="single" w:sz="4" w:space="0" w:color="auto"/>
            </w:tcBorders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Заявитель: </w:t>
            </w:r>
          </w:p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____________________</w:t>
            </w: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9C21CD" w:rsidRPr="009C21CD" w:rsidRDefault="009C21CD" w:rsidP="009C2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C21CD" w:rsidRPr="009C21CD" w:rsidTr="009C21CD">
        <w:trPr>
          <w:trHeight w:val="354"/>
        </w:trPr>
        <w:tc>
          <w:tcPr>
            <w:tcW w:w="416" w:type="dxa"/>
            <w:vMerge w:val="restart"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0" w:type="dxa"/>
            <w:gridSpan w:val="2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</w:t>
            </w:r>
          </w:p>
        </w:tc>
      </w:tr>
      <w:tr w:rsidR="009C21CD" w:rsidRPr="009C21CD" w:rsidTr="009C21CD">
        <w:trPr>
          <w:trHeight w:val="543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40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849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401"/>
        </w:trPr>
        <w:tc>
          <w:tcPr>
            <w:tcW w:w="416" w:type="dxa"/>
            <w:vMerge/>
          </w:tcPr>
          <w:p w:rsidR="009C21CD" w:rsidRPr="009C21CD" w:rsidRDefault="009C21CD" w:rsidP="009C21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243" w:type="dxa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1CD" w:rsidRPr="009C21CD" w:rsidTr="009C21CD">
        <w:trPr>
          <w:trHeight w:val="563"/>
        </w:trPr>
        <w:tc>
          <w:tcPr>
            <w:tcW w:w="9356" w:type="dxa"/>
            <w:gridSpan w:val="3"/>
          </w:tcPr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21CD">
              <w:rPr>
                <w:rFonts w:ascii="Times New Roman" w:eastAsia="Calibri" w:hAnsi="Times New Roman" w:cs="Times New Roman"/>
                <w:sz w:val="20"/>
                <w:szCs w:val="20"/>
              </w:rPr>
              <w:t>_____________                         __________________________</w:t>
            </w:r>
          </w:p>
          <w:p w:rsidR="009C21CD" w:rsidRPr="009C21CD" w:rsidRDefault="009C21CD" w:rsidP="009C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1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(подпись)                                      (инициалы, фамилия)</w:t>
            </w:r>
          </w:p>
        </w:tc>
      </w:tr>
    </w:tbl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C21CD" w:rsidRPr="009C21CD" w:rsidRDefault="009C21CD" w:rsidP="009C21CD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35813" w:rsidRDefault="00235813" w:rsidP="003D5DDC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  <w:sectPr w:rsidR="00235813" w:rsidSect="003D5DDC">
          <w:headerReference w:type="default" r:id="rId20"/>
          <w:headerReference w:type="first" r:id="rId2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D5DDC" w:rsidRPr="003D5DDC" w:rsidRDefault="003D5DDC" w:rsidP="003D5DDC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D5DDC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D5DDC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 предоставления муниципальной услуги по утверждению документации по планировке территории</w: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ФОРМА ЗАЯВЛЕНИЯ 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</w:t>
      </w:r>
      <w:r w:rsidRPr="003D5DDC">
        <w:rPr>
          <w:rFonts w:ascii="Times New Roman" w:eastAsia="Times New Roman" w:hAnsi="Times New Roman" w:cs="Times New Roman"/>
          <w:sz w:val="28"/>
          <w:szCs w:val="28"/>
        </w:rPr>
        <w:t xml:space="preserve">отмене документации по планировке территории или отдельных ее частей </w:t>
      </w: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>(для юридических лиц)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243"/>
      </w:tblGrid>
      <w:tr w:rsidR="003D5DDC" w:rsidRPr="003D5DDC" w:rsidTr="00BC6E5E">
        <w:trPr>
          <w:trHeight w:val="415"/>
        </w:trPr>
        <w:tc>
          <w:tcPr>
            <w:tcW w:w="4113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ЗАЯВЛЕНИЕ   </w:t>
            </w:r>
            <w:proofErr w:type="gramStart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№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7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Главе города Невинномысска Ставропольского края</w:t>
            </w:r>
          </w:p>
        </w:tc>
      </w:tr>
      <w:tr w:rsidR="003D5DDC" w:rsidRPr="003D5DDC" w:rsidTr="00BC6E5E">
        <w:trPr>
          <w:trHeight w:val="415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заявителе</w:t>
            </w:r>
          </w:p>
        </w:tc>
      </w:tr>
      <w:tr w:rsidR="003D5DDC" w:rsidRPr="003D5DDC" w:rsidTr="00BC6E5E">
        <w:trPr>
          <w:trHeight w:val="432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322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27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306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представителе заявителя</w:t>
            </w:r>
          </w:p>
        </w:tc>
      </w:tr>
      <w:tr w:rsidR="003D5DDC" w:rsidRPr="003D5DDC" w:rsidTr="00BC6E5E">
        <w:trPr>
          <w:trHeight w:val="548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2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принять решение (ненужное зачеркнуть)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об отмене документации по планировке территории;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об отмене отдельных частей документации по планировке территории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D5D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(указать наименование частей документации,</w:t>
            </w:r>
            <w:proofErr w:type="gramEnd"/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подлежащих отмене)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правового акта об утверждении документации по планировке территории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81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0" w:type="dxa"/>
            <w:gridSpan w:val="2"/>
            <w:tcBorders>
              <w:bottom w:val="single" w:sz="4" w:space="0" w:color="auto"/>
            </w:tcBorders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Заявитель: 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адрес электронной почты ____________________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3D5DDC" w:rsidRPr="003D5DDC" w:rsidTr="00BC6E5E">
        <w:trPr>
          <w:trHeight w:val="354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</w:t>
            </w:r>
          </w:p>
        </w:tc>
      </w:tr>
      <w:tr w:rsidR="003D5DDC" w:rsidRPr="003D5DDC" w:rsidTr="00BC6E5E">
        <w:trPr>
          <w:trHeight w:val="543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0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01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63"/>
        </w:trPr>
        <w:tc>
          <w:tcPr>
            <w:tcW w:w="9356" w:type="dxa"/>
            <w:gridSpan w:val="3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>_____________                         __________________________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(подпись)                                      (инициалы, фамилия)</w:t>
            </w:r>
          </w:p>
        </w:tc>
      </w:tr>
    </w:tbl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>ФОРМА ЗАЯВЛЕНИЯ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</w:t>
      </w:r>
      <w:r w:rsidRPr="003D5DDC">
        <w:rPr>
          <w:rFonts w:ascii="Times New Roman" w:eastAsia="Times New Roman" w:hAnsi="Times New Roman" w:cs="Times New Roman"/>
          <w:sz w:val="28"/>
          <w:szCs w:val="28"/>
        </w:rPr>
        <w:t>отмене документации по планировке территории или отдельных ее частей</w:t>
      </w: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(для физических лиц)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243"/>
      </w:tblGrid>
      <w:tr w:rsidR="003D5DDC" w:rsidRPr="003D5DDC" w:rsidTr="00BC6E5E">
        <w:trPr>
          <w:trHeight w:val="415"/>
        </w:trPr>
        <w:tc>
          <w:tcPr>
            <w:tcW w:w="4113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ЗАЯВЛЕНИЕ   </w:t>
            </w:r>
            <w:proofErr w:type="gramStart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№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7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Главе города Невинномысска Ставропольского края</w:t>
            </w:r>
          </w:p>
        </w:tc>
      </w:tr>
      <w:tr w:rsidR="003D5DDC" w:rsidRPr="003D5DDC" w:rsidTr="00BC6E5E">
        <w:trPr>
          <w:trHeight w:val="415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заявителе</w:t>
            </w:r>
          </w:p>
        </w:tc>
      </w:tr>
      <w:tr w:rsidR="003D5DDC" w:rsidRPr="003D5DDC" w:rsidTr="00BC6E5E">
        <w:trPr>
          <w:trHeight w:val="432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жительства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представителе заявителя</w:t>
            </w:r>
          </w:p>
        </w:tc>
      </w:tr>
      <w:tr w:rsidR="003D5DDC" w:rsidRPr="003D5DDC" w:rsidTr="00BC6E5E">
        <w:trPr>
          <w:trHeight w:val="548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2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принять решение (ненужное зачеркнуть)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об отмене документации по планировке территории;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об отмене отдельных частей документации по планировке территории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D5D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(указать наименование частей документации,</w:t>
            </w:r>
            <w:proofErr w:type="gramEnd"/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подлежащих отмене)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правового акта об утверждении документации по планировке территории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81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8940" w:type="dxa"/>
            <w:gridSpan w:val="2"/>
            <w:tcBorders>
              <w:bottom w:val="single" w:sz="4" w:space="0" w:color="auto"/>
            </w:tcBorders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Заявитель: 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____________________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3D5DDC" w:rsidRPr="003D5DDC" w:rsidTr="00BC6E5E">
        <w:trPr>
          <w:trHeight w:val="354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</w:t>
            </w:r>
          </w:p>
        </w:tc>
      </w:tr>
      <w:tr w:rsidR="003D5DDC" w:rsidRPr="003D5DDC" w:rsidTr="00BC6E5E">
        <w:trPr>
          <w:trHeight w:val="543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0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01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63"/>
        </w:trPr>
        <w:tc>
          <w:tcPr>
            <w:tcW w:w="9356" w:type="dxa"/>
            <w:gridSpan w:val="3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>_____________                         __________________________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(подпись)                                      (инициалы, фамилия)</w:t>
            </w:r>
          </w:p>
        </w:tc>
      </w:tr>
    </w:tbl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35813" w:rsidRDefault="00235813" w:rsidP="003D5DDC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  <w:sectPr w:rsidR="00235813" w:rsidSect="003D5DDC">
          <w:headerReference w:type="default" r:id="rId2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D5DDC" w:rsidRPr="003D5DDC" w:rsidRDefault="003D5DDC" w:rsidP="003D5DDC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D5DDC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3</w: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D5DDC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 предоставления муниципальной услуги по утверждению документации по планировке территории</w: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ФОРМА ЗАЯВЛЕНИЯ 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Times New Roman" w:hAnsi="Times New Roman" w:cs="Times New Roman"/>
          <w:sz w:val="28"/>
          <w:szCs w:val="28"/>
        </w:rPr>
        <w:t>о признании отдельных частей документации по планировке территории не подлежащими применению</w:t>
      </w: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>(для юридических лиц)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243"/>
      </w:tblGrid>
      <w:tr w:rsidR="003D5DDC" w:rsidRPr="003D5DDC" w:rsidTr="00BC6E5E">
        <w:trPr>
          <w:trHeight w:val="415"/>
        </w:trPr>
        <w:tc>
          <w:tcPr>
            <w:tcW w:w="4113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ЗАЯВЛЕНИЕ   </w:t>
            </w:r>
            <w:proofErr w:type="gramStart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№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7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Главе города Невинномысска Ставропольского края</w:t>
            </w:r>
          </w:p>
        </w:tc>
      </w:tr>
      <w:tr w:rsidR="003D5DDC" w:rsidRPr="003D5DDC" w:rsidTr="00BC6E5E">
        <w:trPr>
          <w:trHeight w:val="415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заявителе</w:t>
            </w:r>
          </w:p>
        </w:tc>
      </w:tr>
      <w:tr w:rsidR="003D5DDC" w:rsidRPr="003D5DDC" w:rsidTr="00BC6E5E">
        <w:trPr>
          <w:trHeight w:val="432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322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27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306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представителе заявителя</w:t>
            </w:r>
          </w:p>
        </w:tc>
      </w:tr>
      <w:tr w:rsidR="003D5DDC" w:rsidRPr="003D5DDC" w:rsidTr="00BC6E5E">
        <w:trPr>
          <w:trHeight w:val="548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2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принять решение о признании отдельных частей документации по планировке территории не подлежащими применению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правового акта об утверждении документации по планировке территории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81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0" w:type="dxa"/>
            <w:gridSpan w:val="2"/>
            <w:tcBorders>
              <w:bottom w:val="single" w:sz="4" w:space="0" w:color="auto"/>
            </w:tcBorders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Заявитель: 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____________________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3D5DDC" w:rsidRPr="003D5DDC" w:rsidTr="00BC6E5E">
        <w:trPr>
          <w:trHeight w:val="354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</w:t>
            </w:r>
          </w:p>
        </w:tc>
      </w:tr>
      <w:tr w:rsidR="003D5DDC" w:rsidRPr="003D5DDC" w:rsidTr="00BC6E5E">
        <w:trPr>
          <w:trHeight w:val="543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0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01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63"/>
        </w:trPr>
        <w:tc>
          <w:tcPr>
            <w:tcW w:w="9356" w:type="dxa"/>
            <w:gridSpan w:val="3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>_____________                         __________________________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(подпись)                                      (инициалы, фамилия)</w:t>
            </w:r>
          </w:p>
        </w:tc>
      </w:tr>
    </w:tbl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>ФОРМА ЗАЯВЛЕНИЯ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t>об утверждении документации по планировке территории</w:t>
      </w:r>
      <w:r w:rsidRPr="003D5DDC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(для физических лиц)</w:t>
      </w: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697"/>
        <w:gridCol w:w="5243"/>
      </w:tblGrid>
      <w:tr w:rsidR="003D5DDC" w:rsidRPr="003D5DDC" w:rsidTr="00BC6E5E">
        <w:trPr>
          <w:trHeight w:val="415"/>
        </w:trPr>
        <w:tc>
          <w:tcPr>
            <w:tcW w:w="4113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ЗАЯВЛЕНИЕ   </w:t>
            </w:r>
            <w:proofErr w:type="gramStart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3D5D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№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7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Главе города Невинномысска Ставропольского края</w:t>
            </w:r>
          </w:p>
        </w:tc>
      </w:tr>
      <w:tr w:rsidR="003D5DDC" w:rsidRPr="003D5DDC" w:rsidTr="00BC6E5E">
        <w:trPr>
          <w:trHeight w:val="415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заявителе</w:t>
            </w:r>
          </w:p>
        </w:tc>
      </w:tr>
      <w:tr w:rsidR="003D5DDC" w:rsidRPr="003D5DDC" w:rsidTr="00BC6E5E">
        <w:trPr>
          <w:trHeight w:val="432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  <w:hideMark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жительства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284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представителе заявителя</w:t>
            </w:r>
          </w:p>
        </w:tc>
      </w:tr>
      <w:tr w:rsidR="003D5DDC" w:rsidRPr="003D5DDC" w:rsidTr="00BC6E5E">
        <w:trPr>
          <w:trHeight w:val="548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2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полномочия представителя заявителя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Прошу принять решение о признании отдельных частей документации по планировке территории не подлежащими применению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Реквизиты правового акта об утверждении документации по планировке территории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81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0" w:type="dxa"/>
            <w:gridSpan w:val="2"/>
            <w:tcBorders>
              <w:bottom w:val="single" w:sz="4" w:space="0" w:color="auto"/>
            </w:tcBorders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Заявитель: 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____________________</w:t>
            </w: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3D5DDC" w:rsidRPr="003D5DDC" w:rsidRDefault="003D5DDC" w:rsidP="003D5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3D5DDC" w:rsidRPr="003D5DDC" w:rsidTr="00BC6E5E">
        <w:trPr>
          <w:trHeight w:val="354"/>
        </w:trPr>
        <w:tc>
          <w:tcPr>
            <w:tcW w:w="416" w:type="dxa"/>
            <w:vMerge w:val="restart"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0" w:type="dxa"/>
            <w:gridSpan w:val="2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</w:t>
            </w:r>
          </w:p>
        </w:tc>
      </w:tr>
      <w:tr w:rsidR="003D5DDC" w:rsidRPr="003D5DDC" w:rsidTr="00BC6E5E">
        <w:trPr>
          <w:trHeight w:val="543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40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849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401"/>
        </w:trPr>
        <w:tc>
          <w:tcPr>
            <w:tcW w:w="416" w:type="dxa"/>
            <w:vMerge/>
          </w:tcPr>
          <w:p w:rsidR="003D5DDC" w:rsidRPr="003D5DDC" w:rsidRDefault="003D5DDC" w:rsidP="003D5D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5243" w:type="dxa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5DDC" w:rsidRPr="003D5DDC" w:rsidTr="00BC6E5E">
        <w:trPr>
          <w:trHeight w:val="563"/>
        </w:trPr>
        <w:tc>
          <w:tcPr>
            <w:tcW w:w="9356" w:type="dxa"/>
            <w:gridSpan w:val="3"/>
          </w:tcPr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>_____________                         __________________________</w:t>
            </w:r>
          </w:p>
          <w:p w:rsidR="003D5DDC" w:rsidRPr="003D5DDC" w:rsidRDefault="003D5DDC" w:rsidP="003D5D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D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(подпись)                                      (инициалы, фамилия)</w:t>
            </w:r>
          </w:p>
        </w:tc>
      </w:tr>
    </w:tbl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Pr="003D5DDC" w:rsidRDefault="003D5DDC" w:rsidP="003D5DDC">
      <w:pPr>
        <w:tabs>
          <w:tab w:val="left" w:pos="709"/>
        </w:tabs>
        <w:spacing w:after="160" w:line="240" w:lineRule="exact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D5DDC" w:rsidRDefault="003D5DDC" w:rsidP="003D5DDC">
      <w:pPr>
        <w:spacing w:after="0" w:line="240" w:lineRule="exac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  <w:sectPr w:rsidR="003D5DDC" w:rsidSect="003D5DDC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D5DDC" w:rsidRPr="003D5DDC" w:rsidRDefault="003D5DDC" w:rsidP="003D5DDC">
      <w:pPr>
        <w:autoSpaceDE w:val="0"/>
        <w:spacing w:after="0" w:line="240" w:lineRule="auto"/>
        <w:ind w:left="4956" w:firstLine="6"/>
        <w:jc w:val="center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3D5DDC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lastRenderedPageBreak/>
        <w:t>Приложение 4</w:t>
      </w:r>
    </w:p>
    <w:p w:rsidR="003D5DDC" w:rsidRPr="003D5DDC" w:rsidRDefault="003D5DDC" w:rsidP="003D5DDC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5DDC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 предоставления муниципальной услуги по утверждению документации по планировке территории</w: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5DDC" w:rsidRPr="003D5DDC" w:rsidRDefault="003D5DDC" w:rsidP="003D5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5DDC">
        <w:rPr>
          <w:rFonts w:ascii="Times New Roman" w:eastAsia="Times New Roman" w:hAnsi="Times New Roman" w:cs="Times New Roman"/>
          <w:sz w:val="28"/>
          <w:szCs w:val="28"/>
        </w:rPr>
        <w:t>БЛОК-СХЕМА</w:t>
      </w:r>
    </w:p>
    <w:p w:rsidR="003D5DDC" w:rsidRPr="003D5DDC" w:rsidRDefault="003D5DDC" w:rsidP="003D5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5DDC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по утверждению документации по планировке территории</w:t>
      </w:r>
    </w:p>
    <w:p w:rsidR="003D5DDC" w:rsidRPr="003D5DDC" w:rsidRDefault="003D5DDC" w:rsidP="003D5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5549900</wp:posOffset>
                </wp:positionH>
                <wp:positionV relativeFrom="paragraph">
                  <wp:posOffset>201930</wp:posOffset>
                </wp:positionV>
                <wp:extent cx="0" cy="401955"/>
                <wp:effectExtent l="57150" t="8255" r="57150" b="18415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437pt;margin-top:15.9pt;width:0;height:31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12065</wp:posOffset>
                </wp:positionV>
                <wp:extent cx="3337560" cy="361315"/>
                <wp:effectExtent l="5080" t="8890" r="10160" b="10795"/>
                <wp:wrapNone/>
                <wp:docPr id="21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0D4C82" w:rsidRDefault="003D5DDC" w:rsidP="003D5DDC">
                            <w:pPr>
                              <w:jc w:val="center"/>
                            </w:pPr>
                            <w:r w:rsidRPr="000D4C82"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6" o:spid="_x0000_s1026" type="#_x0000_t202" style="position:absolute;left:0;text-align:left;margin-left:77.4pt;margin-top:.95pt;width:262.8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" strokeweight=".5pt">
                <v:textbox>
                  <w:txbxContent>
                    <w:p w:rsidR="003D5DDC" w:rsidRPr="000D4C82" w:rsidRDefault="003D5DDC" w:rsidP="003D5DDC">
                      <w:pPr>
                        <w:jc w:val="center"/>
                      </w:pPr>
                      <w:r w:rsidRPr="000D4C82">
                        <w:t>Прием и 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2768600</wp:posOffset>
                </wp:positionH>
                <wp:positionV relativeFrom="paragraph">
                  <wp:posOffset>168910</wp:posOffset>
                </wp:positionV>
                <wp:extent cx="635" cy="294640"/>
                <wp:effectExtent l="76200" t="8255" r="75565" b="20955"/>
                <wp:wrapNone/>
                <wp:docPr id="20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4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18pt;margin-top:13.3pt;width:.05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-2540</wp:posOffset>
                </wp:positionV>
                <wp:extent cx="1229360" cy="0"/>
                <wp:effectExtent l="8890" t="8255" r="9525" b="1079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9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340.2pt;margin-top:-.2pt;width:96.8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"/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48895</wp:posOffset>
                </wp:positionV>
                <wp:extent cx="1924050" cy="1750695"/>
                <wp:effectExtent l="9525" t="10160" r="9525" b="10795"/>
                <wp:wrapNone/>
                <wp:docPr id="17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75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0D4C82" w:rsidRDefault="003D5DDC" w:rsidP="003D5DDC">
                            <w:pPr>
                              <w:jc w:val="center"/>
                            </w:pPr>
                            <w:r w:rsidRPr="000D4C82">
                              <w:rPr>
                                <w:sz w:val="20"/>
                                <w:szCs w:val="20"/>
                              </w:rPr>
                              <w:t>Подготовка и проведение публичных слушаний по вопросу утверждения документации по планировке территории, внесения изменений в утвержденную документацию по</w:t>
                            </w:r>
                            <w:r w:rsidRPr="00AB04C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4C82">
                              <w:t>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left:0;text-align:left;margin-left:-4pt;margin-top:3.85pt;width:151.5pt;height:13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" strokeweight=".5pt">
                <v:textbox>
                  <w:txbxContent>
                    <w:p w:rsidR="003D5DDC" w:rsidRPr="000D4C82" w:rsidRDefault="003D5DDC" w:rsidP="003D5DDC">
                      <w:pPr>
                        <w:jc w:val="center"/>
                      </w:pPr>
                      <w:r w:rsidRPr="000D4C82">
                        <w:rPr>
                          <w:sz w:val="20"/>
                          <w:szCs w:val="20"/>
                        </w:rPr>
                        <w:t>Подготовка и проведение публичных слушаний по вопросу утверждения документации по планировке территории, внесения изменений в утвержденную документацию по</w:t>
                      </w:r>
                      <w:r w:rsidRPr="00AB04C1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0D4C82">
                        <w:t>планировке территории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113030</wp:posOffset>
                </wp:positionV>
                <wp:extent cx="1638300" cy="772160"/>
                <wp:effectExtent l="9525" t="7620" r="9525" b="10795"/>
                <wp:wrapNone/>
                <wp:docPr id="16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AB04C1" w:rsidRDefault="003D5DDC" w:rsidP="000D4C8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D4C82">
                              <w:t>Формирование и направление межведомственных</w:t>
                            </w:r>
                            <w:r w:rsidRPr="00AB04C1">
                              <w:rPr>
                                <w:sz w:val="24"/>
                                <w:szCs w:val="24"/>
                              </w:rPr>
                              <w:t xml:space="preserve">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left:0;text-align:left;margin-left:163.25pt;margin-top:8.9pt;width:129pt;height:6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" strokeweight=".5pt">
                <v:textbox>
                  <w:txbxContent>
                    <w:p w:rsidR="003D5DDC" w:rsidRPr="00AB04C1" w:rsidRDefault="003D5DDC" w:rsidP="000D4C8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D4C82">
                        <w:t>Формирование и направление межведомственных</w:t>
                      </w:r>
                      <w:r w:rsidRPr="00AB04C1">
                        <w:rPr>
                          <w:sz w:val="24"/>
                          <w:szCs w:val="24"/>
                        </w:rPr>
                        <w:t xml:space="preserve"> запросов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3854450</wp:posOffset>
                </wp:positionH>
                <wp:positionV relativeFrom="paragraph">
                  <wp:posOffset>113030</wp:posOffset>
                </wp:positionV>
                <wp:extent cx="2028825" cy="949960"/>
                <wp:effectExtent l="9525" t="7620" r="9525" b="13970"/>
                <wp:wrapNone/>
                <wp:docPr id="15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94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AB04C1" w:rsidRDefault="003D5DDC" w:rsidP="000D4C8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D4C82">
                              <w:t>Уведомление об отказе в приеме заявления и документов, необходимых для предоставления</w:t>
                            </w:r>
                            <w:r w:rsidRPr="00AB04C1">
                              <w:rPr>
                                <w:sz w:val="24"/>
                                <w:szCs w:val="24"/>
                              </w:rPr>
                              <w:t xml:space="preserve">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left:0;text-align:left;margin-left:303.5pt;margin-top:8.9pt;width:159.75pt;height:7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" strokeweight=".5pt">
                <v:textbox>
                  <w:txbxContent>
                    <w:p w:rsidR="003D5DDC" w:rsidRPr="00AB04C1" w:rsidRDefault="003D5DDC" w:rsidP="000D4C8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D4C82">
                        <w:t>Уведомление об отказе в приеме заявления и документов, необходимых для предоставления</w:t>
                      </w:r>
                      <w:r w:rsidRPr="00AB04C1">
                        <w:rPr>
                          <w:sz w:val="24"/>
                          <w:szCs w:val="24"/>
                        </w:rPr>
                        <w:t xml:space="preserve">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1873250</wp:posOffset>
                </wp:positionH>
                <wp:positionV relativeFrom="paragraph">
                  <wp:posOffset>90170</wp:posOffset>
                </wp:positionV>
                <wp:extent cx="200025" cy="635"/>
                <wp:effectExtent l="19050" t="78105" r="9525" b="73660"/>
                <wp:wrapNone/>
                <wp:docPr id="14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00025" cy="635"/>
                        </a:xfrm>
                        <a:prstGeom prst="bentConnector3">
                          <a:avLst>
                            <a:gd name="adj1" fmla="val 4984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22" o:spid="_x0000_s1026" type="#_x0000_t34" style="position:absolute;margin-left:147.5pt;margin-top:7.1pt;width:15.75pt;height:.0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" adj="10766">
                <v:stroke endarrow="open"/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3016885</wp:posOffset>
                </wp:positionH>
                <wp:positionV relativeFrom="paragraph">
                  <wp:posOffset>8890</wp:posOffset>
                </wp:positionV>
                <wp:extent cx="635" cy="247650"/>
                <wp:effectExtent l="76835" t="8255" r="74930" b="20320"/>
                <wp:wrapNone/>
                <wp:docPr id="1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37.55pt;margin-top:.7pt;width:.0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">
                <v:stroke endarrow="open"/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2768600</wp:posOffset>
                </wp:positionH>
                <wp:positionV relativeFrom="paragraph">
                  <wp:posOffset>1270</wp:posOffset>
                </wp:positionV>
                <wp:extent cx="3228975" cy="2331085"/>
                <wp:effectExtent l="9525" t="12065" r="9525" b="9525"/>
                <wp:wrapNone/>
                <wp:docPr id="1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331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A80EBC" w:rsidRDefault="003D5DDC" w:rsidP="000D4C8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D4C82">
                              <w:rPr>
                                <w:rFonts w:eastAsiaTheme="minorHAnsi"/>
                                <w:lang w:eastAsia="en-US"/>
                              </w:rPr>
                              <w:t>Принятие решения о предоставлении муниципальной услуги, в случае если в соответствии с Градостроительным кодексом Российской Федерации документация по планировке территории (документация по внесению изменений в основную часть проекта планировки территории и (или) основную часть проекта межевания территории) не подлежит обязательному рассмотрению на общественных обсуждениях или публичных слушаниях, или об отказе в</w:t>
                            </w:r>
                            <w:r w:rsidRPr="00A80EBC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 предоставлении муниципальной услуги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left:0;text-align:left;margin-left:218pt;margin-top:.1pt;width:254.25pt;height:183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" strokeweight=".5pt">
                <v:textbox>
                  <w:txbxContent>
                    <w:p w:rsidR="003D5DDC" w:rsidRPr="00A80EBC" w:rsidRDefault="003D5DDC" w:rsidP="000D4C8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D4C82">
                        <w:rPr>
                          <w:rFonts w:eastAsiaTheme="minorHAnsi"/>
                          <w:lang w:eastAsia="en-US"/>
                        </w:rPr>
                        <w:t>Принятие решения о предоставлении муниципальной услуги, в случае если в соответствии с Градостроительным кодексом Российской Федерации документация по планировке территории (документация по внесению изменений в основную часть проекта планировки территории и (или) основную часть проекта межевания территории) не подлежит обязательному рассмотрению на общественных обсуждениях или публичных слушаниях, или об отказе в</w:t>
                      </w:r>
                      <w:r w:rsidRPr="00A80EBC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47625</wp:posOffset>
                </wp:positionV>
                <wp:extent cx="635" cy="349250"/>
                <wp:effectExtent l="72390" t="8255" r="79375" b="23495"/>
                <wp:wrapNone/>
                <wp:docPr id="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9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7.45pt;margin-top:3.75pt;width:.05pt;height:2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">
                <v:stroke endarrow="open"/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0EA2EC" wp14:editId="678D12D8">
                <wp:simplePos x="0" y="0"/>
                <wp:positionH relativeFrom="column">
                  <wp:posOffset>-50800</wp:posOffset>
                </wp:positionH>
                <wp:positionV relativeFrom="paragraph">
                  <wp:posOffset>46355</wp:posOffset>
                </wp:positionV>
                <wp:extent cx="2495550" cy="1500505"/>
                <wp:effectExtent l="9525" t="5080" r="9525" b="8890"/>
                <wp:wrapNone/>
                <wp:docPr id="10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50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0D4C82" w:rsidRDefault="003D5DDC" w:rsidP="000D4C82">
                            <w:pPr>
                              <w:spacing w:line="240" w:lineRule="auto"/>
                              <w:jc w:val="center"/>
                            </w:pPr>
                            <w:r w:rsidRPr="000D4C82">
                              <w:t>Подготовка, визирование и подписание постановления администрации города Невинномысска об утверждении документации по планировке территории, внесении изменений в утвержденную документацию по 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1" type="#_x0000_t202" style="position:absolute;left:0;text-align:left;margin-left:-4pt;margin-top:3.65pt;width:196.5pt;height:1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" strokeweight=".5pt">
                <v:textbox>
                  <w:txbxContent>
                    <w:p w:rsidR="003D5DDC" w:rsidRPr="000D4C82" w:rsidRDefault="003D5DDC" w:rsidP="000D4C82">
                      <w:pPr>
                        <w:spacing w:line="240" w:lineRule="auto"/>
                        <w:jc w:val="center"/>
                      </w:pPr>
                      <w:r w:rsidRPr="000D4C82">
                        <w:t>Подготовка, визирование и подписание постановления администрации города Невинномысска об утверждении документации по планировке территории, внесении изменений в утвержденную документацию по планировке территории</w:t>
                      </w:r>
                    </w:p>
                  </w:txbxContent>
                </v:textbox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2292350</wp:posOffset>
                </wp:positionH>
                <wp:positionV relativeFrom="paragraph">
                  <wp:posOffset>23495</wp:posOffset>
                </wp:positionV>
                <wp:extent cx="842645" cy="715010"/>
                <wp:effectExtent l="57150" t="5080" r="5080" b="7048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2645" cy="715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80.5pt;margin-top:1.85pt;width:66.35pt;height:56.3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">
                <v:stroke endarrow="open"/>
              </v:shape>
            </w:pict>
          </mc:Fallback>
        </mc:AlternateContent>
      </w:r>
    </w:p>
    <w:p w:rsidR="003D5DDC" w:rsidRPr="003D5DDC" w:rsidRDefault="003D5DDC" w:rsidP="000D4C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144780</wp:posOffset>
                </wp:positionV>
                <wp:extent cx="0" cy="276225"/>
                <wp:effectExtent l="72390" t="10160" r="80010" b="1841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77.45pt;margin-top:11.4pt;width:0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">
                <v:stroke endarrow="open"/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70485</wp:posOffset>
                </wp:positionV>
                <wp:extent cx="2343150" cy="1010285"/>
                <wp:effectExtent l="9525" t="10160" r="9525" b="8255"/>
                <wp:wrapNone/>
                <wp:docPr id="7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010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0D4C82" w:rsidRDefault="003D5DDC" w:rsidP="003D5DDC">
                            <w:pPr>
                              <w:jc w:val="center"/>
                            </w:pPr>
                            <w:r w:rsidRPr="000D4C82">
                              <w:t>Выдача постановления администрации города Невинномысска о результатах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2" type="#_x0000_t202" style="position:absolute;left:0;text-align:left;margin-left:3.5pt;margin-top:5.55pt;width:184.5pt;height:7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" strokeweight=".5pt">
                <v:textbox>
                  <w:txbxContent>
                    <w:p w:rsidR="003D5DDC" w:rsidRPr="000D4C82" w:rsidRDefault="003D5DDC" w:rsidP="003D5DDC">
                      <w:pPr>
                        <w:jc w:val="center"/>
                      </w:pPr>
                      <w:r w:rsidRPr="000D4C82">
                        <w:t>Выдача постановления администрации города Невинномысска о результатах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37465</wp:posOffset>
                </wp:positionV>
                <wp:extent cx="2595880" cy="304800"/>
                <wp:effectExtent l="9525" t="5715" r="13970" b="1333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0D4C82" w:rsidRDefault="003D5DDC" w:rsidP="003D5DDC">
                            <w:pPr>
                              <w:jc w:val="center"/>
                            </w:pPr>
                            <w:r w:rsidRPr="000D4C82">
                              <w:t>Жалоба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left:0;text-align:left;margin-left:258.5pt;margin-top:2.95pt;width:204.4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" strokeweight=".5pt">
                <v:textbox>
                  <w:txbxContent>
                    <w:p w:rsidR="003D5DDC" w:rsidRPr="000D4C82" w:rsidRDefault="003D5DDC" w:rsidP="003D5DDC">
                      <w:pPr>
                        <w:jc w:val="center"/>
                      </w:pPr>
                      <w:r w:rsidRPr="000D4C82">
                        <w:t>Жалоба</w:t>
                      </w:r>
                    </w:p>
                  </w:txbxContent>
                </v:textbox>
              </v:shape>
            </w:pict>
          </mc:Fallback>
        </mc:AlternateContent>
      </w: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8255</wp:posOffset>
                </wp:positionV>
                <wp:extent cx="895350" cy="0"/>
                <wp:effectExtent l="9525" t="75565" r="19050" b="7683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88pt;margin-top:.65pt;width:70.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167005</wp:posOffset>
                </wp:positionV>
                <wp:extent cx="0" cy="433705"/>
                <wp:effectExtent l="76200" t="5715" r="76200" b="17780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3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360.5pt;margin-top:13.15pt;width:0;height:3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">
                <v:stroke endarrow="open"/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CE6D7A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74930</wp:posOffset>
                </wp:positionV>
                <wp:extent cx="2595880" cy="304800"/>
                <wp:effectExtent l="9525" t="10795" r="13970" b="825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DDC" w:rsidRPr="000D4C82" w:rsidRDefault="003D5DDC" w:rsidP="003D5DDC">
                            <w:pPr>
                              <w:jc w:val="center"/>
                            </w:pPr>
                            <w:r w:rsidRPr="000D4C82">
                              <w:t>Досудебное (внесудебное) решение</w:t>
                            </w:r>
                          </w:p>
                          <w:p w:rsidR="003D5DDC" w:rsidRPr="005B76C3" w:rsidRDefault="003D5DDC" w:rsidP="003D5D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left:0;text-align:left;margin-left:258.5pt;margin-top:5.9pt;width:204.4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" strokeweight=".5pt">
                <v:textbox>
                  <w:txbxContent>
                    <w:p w:rsidR="003D5DDC" w:rsidRPr="000D4C82" w:rsidRDefault="003D5DDC" w:rsidP="003D5DDC">
                      <w:pPr>
                        <w:jc w:val="center"/>
                      </w:pPr>
                      <w:r w:rsidRPr="000D4C82">
                        <w:t>Досудебное (внесудебное) решение</w:t>
                      </w:r>
                    </w:p>
                    <w:p w:rsidR="003D5DDC" w:rsidRPr="005B76C3" w:rsidRDefault="003D5DDC" w:rsidP="003D5DD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3D5DDC" w:rsidRPr="003D5DDC" w:rsidRDefault="003D5DDC" w:rsidP="003D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5DDC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</w:t>
      </w:r>
      <w:r w:rsidRPr="003D5D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:rsidR="00550310" w:rsidRPr="00550310" w:rsidRDefault="00550310" w:rsidP="00550310">
      <w:pPr>
        <w:spacing w:after="160" w:line="256" w:lineRule="auto"/>
        <w:ind w:left="1985" w:right="851" w:hanging="1985"/>
        <w:rPr>
          <w:rFonts w:ascii="Calibri" w:eastAsia="Calibri" w:hAnsi="Calibri" w:cs="Times New Roman"/>
          <w:sz w:val="2"/>
          <w:szCs w:val="2"/>
          <w:lang w:eastAsia="en-US"/>
        </w:rPr>
      </w:pPr>
    </w:p>
    <w:p w:rsidR="00235813" w:rsidRDefault="00235813" w:rsidP="00550310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235813" w:rsidSect="008456EA">
          <w:headerReference w:type="default" r:id="rId23"/>
          <w:pgSz w:w="11906" w:h="16838"/>
          <w:pgMar w:top="1418" w:right="567" w:bottom="1134" w:left="1985" w:header="720" w:footer="720" w:gutter="0"/>
          <w:cols w:space="720"/>
          <w:titlePg/>
          <w:docGrid w:linePitch="299"/>
        </w:sectPr>
      </w:pPr>
    </w:p>
    <w:p w:rsidR="00550310" w:rsidRPr="00550310" w:rsidRDefault="00550310" w:rsidP="00550310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5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к административному регламенту предоставления муниципальной услуги по утверждению документации по планировке территории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left="3544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РАСПИСКА О ПРИЕМЕ ДОКУМЕНТОВ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Заявитель: _____________________________________________________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 услуги: «Утверждение документации по планировке территории»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 документов, необходимых для предоставления услуги, представленных заявителем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42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318"/>
        <w:gridCol w:w="3543"/>
      </w:tblGrid>
      <w:tr w:rsidR="00550310" w:rsidRPr="00550310" w:rsidTr="00BC6E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Количество экземпляров</w:t>
            </w:r>
          </w:p>
        </w:tc>
      </w:tr>
      <w:tr w:rsidR="00550310" w:rsidRPr="00550310" w:rsidTr="00BC6E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  <w:tr w:rsidR="00550310" w:rsidRPr="00550310" w:rsidTr="00BC6E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0310" w:rsidRPr="00550310" w:rsidTr="00BC6E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0310" w:rsidRPr="00550310" w:rsidTr="00BC6E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0310" w:rsidRPr="00550310" w:rsidTr="00BC6E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503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10" w:rsidRPr="00550310" w:rsidRDefault="00550310" w:rsidP="005503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Дата получения результата предоставления услуги: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Способ уведомления заявителя о результате предоставления услуги: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Принял: ___________________________________________________________</w:t>
      </w:r>
    </w:p>
    <w:p w:rsidR="00550310" w:rsidRPr="00550310" w:rsidRDefault="00550310" w:rsidP="00550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5031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                  Ф.И.О.                                         дата                                             подпись</w:t>
      </w:r>
    </w:p>
    <w:p w:rsidR="00235813" w:rsidRDefault="00235813" w:rsidP="0055031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jc w:val="center"/>
        <w:rPr>
          <w:rFonts w:ascii="Times New Roman" w:eastAsia="Calibri" w:hAnsi="Times New Roman" w:cs="Times New Roman"/>
          <w:sz w:val="28"/>
          <w:szCs w:val="28"/>
        </w:rPr>
        <w:sectPr w:rsidR="00235813" w:rsidSect="008456EA">
          <w:pgSz w:w="11906" w:h="16838"/>
          <w:pgMar w:top="1418" w:right="567" w:bottom="1134" w:left="1985" w:header="720" w:footer="720" w:gutter="0"/>
          <w:cols w:space="720"/>
          <w:titlePg/>
          <w:docGrid w:linePitch="299"/>
        </w:sectPr>
      </w:pPr>
    </w:p>
    <w:p w:rsidR="00550310" w:rsidRPr="00550310" w:rsidRDefault="00550310" w:rsidP="0055031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6</w:t>
      </w:r>
    </w:p>
    <w:p w:rsidR="00550310" w:rsidRPr="00550310" w:rsidRDefault="00550310" w:rsidP="00550310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310">
        <w:rPr>
          <w:rFonts w:ascii="Times New Roman" w:eastAsia="Calibri" w:hAnsi="Times New Roman" w:cs="Times New Roman"/>
          <w:sz w:val="28"/>
          <w:szCs w:val="28"/>
          <w:lang w:eastAsia="en-US"/>
        </w:rPr>
        <w:t>к административному регламенту предоставления муниципальной услуги по утверждению документации по планировке территории</w:t>
      </w:r>
    </w:p>
    <w:p w:rsidR="00550310" w:rsidRPr="00550310" w:rsidRDefault="00550310" w:rsidP="00550310">
      <w:pPr>
        <w:widowControl w:val="0"/>
        <w:autoSpaceDE w:val="0"/>
        <w:autoSpaceDN w:val="0"/>
        <w:adjustRightInd w:val="0"/>
        <w:spacing w:after="0" w:line="240" w:lineRule="exact"/>
        <w:ind w:left="495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widowControl w:val="0"/>
        <w:autoSpaceDE w:val="0"/>
        <w:autoSpaceDN w:val="0"/>
        <w:adjustRightInd w:val="0"/>
        <w:spacing w:after="0" w:line="240" w:lineRule="exact"/>
        <w:ind w:left="495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0310" w:rsidRPr="00550310" w:rsidRDefault="00550310" w:rsidP="00550310">
      <w:pPr>
        <w:widowControl w:val="0"/>
        <w:autoSpaceDE w:val="0"/>
        <w:autoSpaceDN w:val="0"/>
        <w:adjustRightInd w:val="0"/>
        <w:spacing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310" w:rsidRPr="00550310" w:rsidRDefault="00550310" w:rsidP="00550310">
      <w:pPr>
        <w:widowControl w:val="0"/>
        <w:autoSpaceDE w:val="0"/>
        <w:autoSpaceDN w:val="0"/>
        <w:adjustRightInd w:val="0"/>
        <w:spacing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 xml:space="preserve">ФОРМА УВЕДОМЛЕНИЯ </w:t>
      </w:r>
    </w:p>
    <w:p w:rsidR="00550310" w:rsidRPr="00550310" w:rsidRDefault="00550310" w:rsidP="00550310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Об отказе в приеме заявления и документов, необходимых для предоставления муниципальной услуги</w:t>
      </w:r>
    </w:p>
    <w:p w:rsidR="00550310" w:rsidRPr="00550310" w:rsidRDefault="00550310" w:rsidP="0055031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auto"/>
        <w:ind w:left="6379" w:right="127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Ф.И.О.</w:t>
      </w:r>
    </w:p>
    <w:p w:rsidR="00550310" w:rsidRPr="00550310" w:rsidRDefault="00550310" w:rsidP="00550310">
      <w:pPr>
        <w:spacing w:after="0" w:line="240" w:lineRule="auto"/>
        <w:ind w:left="6379" w:right="127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Адрес:</w:t>
      </w:r>
    </w:p>
    <w:p w:rsidR="00550310" w:rsidRPr="00550310" w:rsidRDefault="00550310" w:rsidP="005503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 xml:space="preserve">Об отказе в приеме заявления 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 xml:space="preserve">и документов, необходимых </w:t>
      </w:r>
      <w:proofErr w:type="gramStart"/>
      <w:r w:rsidRPr="00550310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Уважаемы</w:t>
      </w:r>
      <w:proofErr w:type="gramStart"/>
      <w:r w:rsidRPr="00550310">
        <w:rPr>
          <w:rFonts w:ascii="Times New Roman" w:eastAsia="Calibri" w:hAnsi="Times New Roman" w:cs="Times New Roman"/>
          <w:sz w:val="28"/>
          <w:szCs w:val="28"/>
        </w:rPr>
        <w:t>й(</w:t>
      </w:r>
      <w:proofErr w:type="spellStart"/>
      <w:proofErr w:type="gramEnd"/>
      <w:r w:rsidRPr="00550310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550310">
        <w:rPr>
          <w:rFonts w:ascii="Times New Roman" w:eastAsia="Calibri" w:hAnsi="Times New Roman" w:cs="Times New Roman"/>
          <w:sz w:val="28"/>
          <w:szCs w:val="28"/>
        </w:rPr>
        <w:t>)</w:t>
      </w:r>
      <w:r w:rsidRPr="0055031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                      </w:t>
      </w:r>
      <w:r w:rsidRPr="00550310">
        <w:rPr>
          <w:rFonts w:ascii="Times New Roman" w:eastAsia="Calibri" w:hAnsi="Times New Roman" w:cs="Times New Roman"/>
          <w:sz w:val="28"/>
          <w:szCs w:val="28"/>
        </w:rPr>
        <w:t>!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В принятии Вашего заявления об утверждении документации по планировке территории, поступившего (указывается дата и номер регистрации), и документов, необходимых для предоставления муниципальной услуги отказано, по следующим основаниям.</w:t>
      </w:r>
    </w:p>
    <w:p w:rsidR="00550310" w:rsidRPr="00550310" w:rsidRDefault="00550310" w:rsidP="005503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(Далее указываются основания возврата заявления о предоставлении муниципальной услуги)</w:t>
      </w:r>
    </w:p>
    <w:p w:rsidR="00550310" w:rsidRPr="00550310" w:rsidRDefault="00550310" w:rsidP="005503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Заместитель председателя комитета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 xml:space="preserve">по управлению </w:t>
      </w:r>
      <w:proofErr w:type="gramStart"/>
      <w:r w:rsidRPr="00550310">
        <w:rPr>
          <w:rFonts w:ascii="Times New Roman" w:eastAsia="Calibri" w:hAnsi="Times New Roman" w:cs="Times New Roman"/>
          <w:sz w:val="28"/>
          <w:szCs w:val="28"/>
        </w:rPr>
        <w:t>муниципальным</w:t>
      </w:r>
      <w:proofErr w:type="gramEnd"/>
      <w:r w:rsidRPr="0055031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 xml:space="preserve">имуществом администрации 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310">
        <w:rPr>
          <w:rFonts w:ascii="Times New Roman" w:eastAsia="Calibri" w:hAnsi="Times New Roman" w:cs="Times New Roman"/>
          <w:sz w:val="28"/>
          <w:szCs w:val="28"/>
        </w:rPr>
        <w:t>города Невинномысска                                                                                 Ф.И.О.</w:t>
      </w:r>
    </w:p>
    <w:p w:rsidR="00550310" w:rsidRPr="00550310" w:rsidRDefault="00550310" w:rsidP="005503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0310">
        <w:rPr>
          <w:rFonts w:ascii="Times New Roman" w:eastAsia="Calibri" w:hAnsi="Times New Roman" w:cs="Times New Roman"/>
          <w:sz w:val="20"/>
          <w:szCs w:val="20"/>
        </w:rPr>
        <w:t xml:space="preserve">Ф.И.О. исполнителя </w:t>
      </w:r>
    </w:p>
    <w:p w:rsidR="00550310" w:rsidRPr="00550310" w:rsidRDefault="00550310" w:rsidP="00550310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50310">
        <w:rPr>
          <w:rFonts w:ascii="Times New Roman" w:eastAsia="Calibri" w:hAnsi="Times New Roman" w:cs="Times New Roman"/>
          <w:sz w:val="20"/>
          <w:szCs w:val="20"/>
        </w:rPr>
        <w:t>Тел.</w:t>
      </w:r>
    </w:p>
    <w:sectPr w:rsidR="00550310" w:rsidRPr="00550310" w:rsidSect="008456EA">
      <w:pgSz w:w="11906" w:h="16838"/>
      <w:pgMar w:top="1418" w:right="567" w:bottom="1134" w:left="1985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A01" w:rsidRDefault="00613A01" w:rsidP="00C66D35">
      <w:pPr>
        <w:spacing w:after="0" w:line="240" w:lineRule="auto"/>
      </w:pPr>
      <w:r>
        <w:separator/>
      </w:r>
    </w:p>
  </w:endnote>
  <w:endnote w:type="continuationSeparator" w:id="0">
    <w:p w:rsidR="00613A01" w:rsidRDefault="00613A01" w:rsidP="00C6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tarSymbol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A01" w:rsidRDefault="00613A01" w:rsidP="00C66D35">
      <w:pPr>
        <w:spacing w:after="0" w:line="240" w:lineRule="auto"/>
      </w:pPr>
      <w:r>
        <w:separator/>
      </w:r>
    </w:p>
  </w:footnote>
  <w:footnote w:type="continuationSeparator" w:id="0">
    <w:p w:rsidR="00613A01" w:rsidRDefault="00613A01" w:rsidP="00C6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63694949"/>
      <w:docPartObj>
        <w:docPartGallery w:val="Page Numbers (Top of Page)"/>
        <w:docPartUnique/>
      </w:docPartObj>
    </w:sdtPr>
    <w:sdtEndPr/>
    <w:sdtContent>
      <w:p w:rsidR="009C21CD" w:rsidRPr="0000387E" w:rsidRDefault="009C21CD" w:rsidP="00D15702">
        <w:pPr>
          <w:pStyle w:val="a5"/>
          <w:tabs>
            <w:tab w:val="left" w:pos="4500"/>
          </w:tabs>
          <w:rPr>
            <w:rFonts w:ascii="Times New Roman" w:hAnsi="Times New Roman" w:cs="Times New Roman"/>
            <w:sz w:val="24"/>
            <w:szCs w:val="24"/>
          </w:rPr>
        </w:pPr>
        <w:r w:rsidRPr="0000387E">
          <w:rPr>
            <w:rFonts w:ascii="Times New Roman" w:hAnsi="Times New Roman" w:cs="Times New Roman"/>
            <w:sz w:val="24"/>
            <w:szCs w:val="24"/>
          </w:rPr>
          <w:tab/>
        </w:r>
        <w:r w:rsidRPr="0000387E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  <w:p w:rsidR="009C21CD" w:rsidRDefault="009C21C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9240928"/>
      <w:docPartObj>
        <w:docPartGallery w:val="Page Numbers (Top of Page)"/>
        <w:docPartUnique/>
      </w:docPartObj>
    </w:sdtPr>
    <w:sdtEndPr/>
    <w:sdtContent>
      <w:p w:rsidR="003D5DDC" w:rsidRDefault="003D5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813">
          <w:rPr>
            <w:noProof/>
          </w:rPr>
          <w:t>35</w:t>
        </w:r>
        <w:r>
          <w:fldChar w:fldCharType="end"/>
        </w:r>
      </w:p>
    </w:sdtContent>
  </w:sdt>
  <w:p w:rsidR="009C21CD" w:rsidRDefault="009C21C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080519"/>
      <w:docPartObj>
        <w:docPartGallery w:val="Page Numbers (Top of Page)"/>
        <w:docPartUnique/>
      </w:docPartObj>
    </w:sdtPr>
    <w:sdtEndPr/>
    <w:sdtContent>
      <w:p w:rsidR="003D5DDC" w:rsidRDefault="003D5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813">
          <w:rPr>
            <w:noProof/>
          </w:rPr>
          <w:t>3</w:t>
        </w:r>
        <w:r>
          <w:fldChar w:fldCharType="end"/>
        </w:r>
      </w:p>
    </w:sdtContent>
  </w:sdt>
  <w:p w:rsidR="003D5DDC" w:rsidRDefault="003D5DD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DDC" w:rsidRDefault="003D5DDC">
    <w:pPr>
      <w:pStyle w:val="a5"/>
      <w:jc w:val="center"/>
    </w:pPr>
  </w:p>
  <w:p w:rsidR="00EB31F6" w:rsidRDefault="00613A01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6861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17781" w:rsidRPr="00133F9F" w:rsidRDefault="008D0CF0">
        <w:pPr>
          <w:pStyle w:val="a5"/>
          <w:jc w:val="center"/>
          <w:rPr>
            <w:sz w:val="24"/>
            <w:szCs w:val="24"/>
          </w:rPr>
        </w:pPr>
        <w:r w:rsidRPr="00133F9F">
          <w:rPr>
            <w:sz w:val="24"/>
            <w:szCs w:val="24"/>
          </w:rPr>
          <w:fldChar w:fldCharType="begin"/>
        </w:r>
        <w:r w:rsidRPr="00133F9F">
          <w:rPr>
            <w:sz w:val="24"/>
            <w:szCs w:val="24"/>
          </w:rPr>
          <w:instrText>PAGE   \* MERGEFORMAT</w:instrText>
        </w:r>
        <w:r w:rsidRPr="00133F9F">
          <w:rPr>
            <w:sz w:val="24"/>
            <w:szCs w:val="24"/>
          </w:rPr>
          <w:fldChar w:fldCharType="separate"/>
        </w:r>
        <w:r w:rsidR="00235813">
          <w:rPr>
            <w:noProof/>
            <w:sz w:val="24"/>
            <w:szCs w:val="24"/>
          </w:rPr>
          <w:t>3</w:t>
        </w:r>
        <w:r w:rsidRPr="00133F9F">
          <w:rPr>
            <w:sz w:val="24"/>
            <w:szCs w:val="24"/>
          </w:rPr>
          <w:fldChar w:fldCharType="end"/>
        </w:r>
      </w:p>
    </w:sdtContent>
  </w:sdt>
  <w:p w:rsidR="00117781" w:rsidRDefault="00613A01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6EA" w:rsidRPr="008456EA" w:rsidRDefault="008D0CF0">
    <w:pPr>
      <w:pStyle w:val="a5"/>
      <w:jc w:val="center"/>
      <w:rPr>
        <w:rFonts w:ascii="Times New Roman" w:hAnsi="Times New Roman"/>
        <w:sz w:val="24"/>
        <w:szCs w:val="24"/>
      </w:rPr>
    </w:pPr>
    <w:r w:rsidRPr="008456EA">
      <w:rPr>
        <w:rFonts w:ascii="Times New Roman" w:hAnsi="Times New Roman"/>
        <w:sz w:val="24"/>
        <w:szCs w:val="24"/>
      </w:rPr>
      <w:fldChar w:fldCharType="begin"/>
    </w:r>
    <w:r w:rsidRPr="008456EA">
      <w:rPr>
        <w:rFonts w:ascii="Times New Roman" w:hAnsi="Times New Roman"/>
        <w:sz w:val="24"/>
        <w:szCs w:val="24"/>
      </w:rPr>
      <w:instrText>PAGE   \* MERGEFORMAT</w:instrText>
    </w:r>
    <w:r w:rsidRPr="008456EA">
      <w:rPr>
        <w:rFonts w:ascii="Times New Roman" w:hAnsi="Times New Roman"/>
        <w:sz w:val="24"/>
        <w:szCs w:val="24"/>
      </w:rPr>
      <w:fldChar w:fldCharType="separate"/>
    </w:r>
    <w:r w:rsidR="00235813">
      <w:rPr>
        <w:rFonts w:ascii="Times New Roman" w:hAnsi="Times New Roman"/>
        <w:noProof/>
        <w:sz w:val="24"/>
        <w:szCs w:val="24"/>
      </w:rPr>
      <w:t>6</w:t>
    </w:r>
    <w:r w:rsidRPr="008456EA">
      <w:rPr>
        <w:rFonts w:ascii="Times New Roman" w:hAnsi="Times New Roman"/>
        <w:sz w:val="24"/>
        <w:szCs w:val="24"/>
      </w:rPr>
      <w:fldChar w:fldCharType="end"/>
    </w:r>
  </w:p>
  <w:p w:rsidR="008456EA" w:rsidRDefault="00613A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 w:firstLine="0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8391CE2"/>
    <w:multiLevelType w:val="hybridMultilevel"/>
    <w:tmpl w:val="DA462772"/>
    <w:lvl w:ilvl="0" w:tplc="0FA6D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1063528"/>
    <w:multiLevelType w:val="hybridMultilevel"/>
    <w:tmpl w:val="1D22EAD0"/>
    <w:lvl w:ilvl="0" w:tplc="F68E7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12A114A"/>
    <w:multiLevelType w:val="hybridMultilevel"/>
    <w:tmpl w:val="34400A96"/>
    <w:lvl w:ilvl="0" w:tplc="51C8F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E846B5"/>
    <w:multiLevelType w:val="hybridMultilevel"/>
    <w:tmpl w:val="29B8CA98"/>
    <w:lvl w:ilvl="0" w:tplc="BED45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49C57C1"/>
    <w:multiLevelType w:val="hybridMultilevel"/>
    <w:tmpl w:val="6C8A6666"/>
    <w:lvl w:ilvl="0" w:tplc="70B8A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 w:firstLine="0"/>
      </w:pPr>
      <w:rPr>
        <w:rFonts w:ascii="Times New Roman" w:hAnsi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>
    <w:nsid w:val="76D34D51"/>
    <w:multiLevelType w:val="hybridMultilevel"/>
    <w:tmpl w:val="D62E5334"/>
    <w:lvl w:ilvl="0" w:tplc="F9060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0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2"/>
  </w:num>
  <w:num w:numId="10">
    <w:abstractNumId w:val="6"/>
  </w:num>
  <w:num w:numId="11">
    <w:abstractNumId w:val="13"/>
  </w:num>
  <w:num w:numId="12">
    <w:abstractNumId w:val="3"/>
  </w:num>
  <w:num w:numId="13">
    <w:abstractNumId w:val="7"/>
  </w:num>
  <w:num w:numId="14">
    <w:abstractNumId w:val="11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2E"/>
    <w:rsid w:val="0000387E"/>
    <w:rsid w:val="00025E5E"/>
    <w:rsid w:val="00046BC0"/>
    <w:rsid w:val="00053FD4"/>
    <w:rsid w:val="00072EDB"/>
    <w:rsid w:val="0009528F"/>
    <w:rsid w:val="000A779E"/>
    <w:rsid w:val="000D4C82"/>
    <w:rsid w:val="000F47DA"/>
    <w:rsid w:val="0011066F"/>
    <w:rsid w:val="00111113"/>
    <w:rsid w:val="00144B74"/>
    <w:rsid w:val="00181511"/>
    <w:rsid w:val="001963AF"/>
    <w:rsid w:val="001E31DC"/>
    <w:rsid w:val="002005BF"/>
    <w:rsid w:val="00214A25"/>
    <w:rsid w:val="0022471E"/>
    <w:rsid w:val="00232D49"/>
    <w:rsid w:val="00235813"/>
    <w:rsid w:val="002771F1"/>
    <w:rsid w:val="002A297F"/>
    <w:rsid w:val="002D1F39"/>
    <w:rsid w:val="002E13C3"/>
    <w:rsid w:val="002F790F"/>
    <w:rsid w:val="003827CB"/>
    <w:rsid w:val="003B5D77"/>
    <w:rsid w:val="003C5886"/>
    <w:rsid w:val="003D5DDC"/>
    <w:rsid w:val="003F2F84"/>
    <w:rsid w:val="00406AF8"/>
    <w:rsid w:val="00437E9A"/>
    <w:rsid w:val="00447704"/>
    <w:rsid w:val="0047006A"/>
    <w:rsid w:val="00496441"/>
    <w:rsid w:val="004D4CB4"/>
    <w:rsid w:val="005314D7"/>
    <w:rsid w:val="005459BE"/>
    <w:rsid w:val="00550310"/>
    <w:rsid w:val="0057726C"/>
    <w:rsid w:val="005872C8"/>
    <w:rsid w:val="005B4073"/>
    <w:rsid w:val="00610C69"/>
    <w:rsid w:val="00613A01"/>
    <w:rsid w:val="00632F6B"/>
    <w:rsid w:val="00655E0C"/>
    <w:rsid w:val="0068060C"/>
    <w:rsid w:val="006B7DF2"/>
    <w:rsid w:val="006C46F9"/>
    <w:rsid w:val="006F0F05"/>
    <w:rsid w:val="006F40A7"/>
    <w:rsid w:val="006F629C"/>
    <w:rsid w:val="007139E0"/>
    <w:rsid w:val="00751011"/>
    <w:rsid w:val="007906E0"/>
    <w:rsid w:val="007A4AE5"/>
    <w:rsid w:val="007A73C0"/>
    <w:rsid w:val="007B4F27"/>
    <w:rsid w:val="007C006C"/>
    <w:rsid w:val="007C47EE"/>
    <w:rsid w:val="007D5A0F"/>
    <w:rsid w:val="0082317D"/>
    <w:rsid w:val="008244A0"/>
    <w:rsid w:val="00847512"/>
    <w:rsid w:val="008634AA"/>
    <w:rsid w:val="0087594C"/>
    <w:rsid w:val="008B66F8"/>
    <w:rsid w:val="008B6E49"/>
    <w:rsid w:val="008D0CF0"/>
    <w:rsid w:val="008D11F0"/>
    <w:rsid w:val="008E023B"/>
    <w:rsid w:val="0090101E"/>
    <w:rsid w:val="00917A55"/>
    <w:rsid w:val="00961098"/>
    <w:rsid w:val="00970FAC"/>
    <w:rsid w:val="009A3DC0"/>
    <w:rsid w:val="009C189D"/>
    <w:rsid w:val="009C21CD"/>
    <w:rsid w:val="009C3DB2"/>
    <w:rsid w:val="009D78AB"/>
    <w:rsid w:val="009E3EEB"/>
    <w:rsid w:val="00A36D5F"/>
    <w:rsid w:val="00A55452"/>
    <w:rsid w:val="00A6516C"/>
    <w:rsid w:val="00A71CEB"/>
    <w:rsid w:val="00A82979"/>
    <w:rsid w:val="00AB1E9E"/>
    <w:rsid w:val="00AC5DF1"/>
    <w:rsid w:val="00AD1956"/>
    <w:rsid w:val="00AE5AA5"/>
    <w:rsid w:val="00AF5827"/>
    <w:rsid w:val="00B5669F"/>
    <w:rsid w:val="00B65AD9"/>
    <w:rsid w:val="00B71BA8"/>
    <w:rsid w:val="00BC2D51"/>
    <w:rsid w:val="00BE730F"/>
    <w:rsid w:val="00BF3121"/>
    <w:rsid w:val="00C3013D"/>
    <w:rsid w:val="00C66D35"/>
    <w:rsid w:val="00C86010"/>
    <w:rsid w:val="00CB1695"/>
    <w:rsid w:val="00CE4306"/>
    <w:rsid w:val="00CE6D7A"/>
    <w:rsid w:val="00D15702"/>
    <w:rsid w:val="00D20560"/>
    <w:rsid w:val="00D26820"/>
    <w:rsid w:val="00D35E40"/>
    <w:rsid w:val="00D6398D"/>
    <w:rsid w:val="00D72DB0"/>
    <w:rsid w:val="00D7507C"/>
    <w:rsid w:val="00D83124"/>
    <w:rsid w:val="00DA276E"/>
    <w:rsid w:val="00DA682C"/>
    <w:rsid w:val="00DC1273"/>
    <w:rsid w:val="00DC2B07"/>
    <w:rsid w:val="00DE6AB5"/>
    <w:rsid w:val="00DF20F3"/>
    <w:rsid w:val="00E503C8"/>
    <w:rsid w:val="00E51E71"/>
    <w:rsid w:val="00EB452E"/>
    <w:rsid w:val="00ED6D49"/>
    <w:rsid w:val="00ED7AB1"/>
    <w:rsid w:val="00EE75EA"/>
    <w:rsid w:val="00EE7DEB"/>
    <w:rsid w:val="00F05392"/>
    <w:rsid w:val="00F0737A"/>
    <w:rsid w:val="00F11AF1"/>
    <w:rsid w:val="00F30F4E"/>
    <w:rsid w:val="00F32C9C"/>
    <w:rsid w:val="00F52D28"/>
    <w:rsid w:val="00F534A5"/>
    <w:rsid w:val="00F978B8"/>
    <w:rsid w:val="00FB634A"/>
    <w:rsid w:val="00FD1D32"/>
    <w:rsid w:val="00FD2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qFormat/>
    <w:rsid w:val="009C21CD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9C21CD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9C21CD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9C21CD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9C21CD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9C21CD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C66D35"/>
  </w:style>
  <w:style w:type="paragraph" w:styleId="a7">
    <w:name w:val="footer"/>
    <w:basedOn w:val="a"/>
    <w:link w:val="a8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rsid w:val="00C66D35"/>
  </w:style>
  <w:style w:type="paragraph" w:styleId="a9">
    <w:name w:val="Balloon Text"/>
    <w:basedOn w:val="a"/>
    <w:link w:val="aa"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5314D7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57726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1"/>
    <w:link w:val="ab"/>
    <w:rsid w:val="005772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body">
    <w:name w:val="Text body"/>
    <w:basedOn w:val="a"/>
    <w:rsid w:val="0057726C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28"/>
      <w:szCs w:val="28"/>
      <w:lang w:eastAsia="ar-SA"/>
    </w:rPr>
  </w:style>
  <w:style w:type="character" w:customStyle="1" w:styleId="blk">
    <w:name w:val="blk"/>
    <w:uiPriority w:val="99"/>
    <w:rsid w:val="0057726C"/>
    <w:rPr>
      <w:rFonts w:cs="Times New Roman"/>
    </w:rPr>
  </w:style>
  <w:style w:type="character" w:styleId="ad">
    <w:name w:val="Hyperlink"/>
    <w:basedOn w:val="a1"/>
    <w:unhideWhenUsed/>
    <w:rsid w:val="00DA276E"/>
    <w:rPr>
      <w:color w:val="0000FF" w:themeColor="hyperlink"/>
      <w:u w:val="single"/>
    </w:rPr>
  </w:style>
  <w:style w:type="paragraph" w:customStyle="1" w:styleId="Standard">
    <w:name w:val="Standard"/>
    <w:uiPriority w:val="99"/>
    <w:rsid w:val="007139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0">
    <w:name w:val="Title"/>
    <w:basedOn w:val="Standard"/>
    <w:next w:val="Textbody"/>
    <w:link w:val="ae"/>
    <w:qFormat/>
    <w:rsid w:val="007139E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e">
    <w:name w:val="Название Знак"/>
    <w:basedOn w:val="a1"/>
    <w:link w:val="a0"/>
    <w:rsid w:val="007139E0"/>
    <w:rPr>
      <w:rFonts w:ascii="Arial" w:eastAsia="SimSun" w:hAnsi="Arial" w:cs="Tahoma"/>
      <w:kern w:val="1"/>
      <w:sz w:val="28"/>
      <w:szCs w:val="28"/>
      <w:lang w:eastAsia="ar-SA"/>
    </w:rPr>
  </w:style>
  <w:style w:type="paragraph" w:customStyle="1" w:styleId="ConsPlusNormal">
    <w:name w:val="ConsPlusNormal"/>
    <w:link w:val="ConsPlusNormal0"/>
    <w:rsid w:val="00D7507C"/>
    <w:pPr>
      <w:widowControl w:val="0"/>
      <w:suppressAutoHyphens/>
      <w:autoSpaceDE w:val="0"/>
      <w:spacing w:after="0" w:line="240" w:lineRule="auto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ConsPlusNormal0">
    <w:name w:val="ConsPlusNormal Знак"/>
    <w:basedOn w:val="a1"/>
    <w:link w:val="ConsPlusNormal"/>
    <w:rsid w:val="00D7507C"/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rsid w:val="009C21CD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9C21CD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9C21CD"/>
    <w:rPr>
      <w:rFonts w:ascii="Times New Roman" w:eastAsia="Times New Roman" w:hAnsi="Times New Roman" w:cs="Times New Roman"/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9C21CD"/>
    <w:rPr>
      <w:rFonts w:ascii="Times New Roman" w:eastAsia="Times New Roman" w:hAnsi="Times New Roman" w:cs="Times New Roman"/>
      <w:b/>
      <w:bCs/>
      <w:iCs/>
      <w:kern w:val="1"/>
      <w:sz w:val="28"/>
      <w:szCs w:val="40"/>
      <w:lang w:eastAsia="ar-SA"/>
    </w:rPr>
  </w:style>
  <w:style w:type="character" w:customStyle="1" w:styleId="50">
    <w:name w:val="Заголовок 5 Знак"/>
    <w:basedOn w:val="a1"/>
    <w:link w:val="5"/>
    <w:rsid w:val="009C21CD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9C21CD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9C21CD"/>
  </w:style>
  <w:style w:type="paragraph" w:customStyle="1" w:styleId="af">
    <w:name w:val="Знак Знак Знак Знак Знак Знак Знак Знак Знак Знак Знак Знак Знак"/>
    <w:basedOn w:val="a"/>
    <w:autoRedefine/>
    <w:rsid w:val="009C21C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f0">
    <w:name w:val="page number"/>
    <w:basedOn w:val="a1"/>
    <w:rsid w:val="009C21CD"/>
  </w:style>
  <w:style w:type="character" w:customStyle="1" w:styleId="WW8Num2z0">
    <w:name w:val="WW8Num2z0"/>
    <w:rsid w:val="009C21CD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C21CD"/>
  </w:style>
  <w:style w:type="character" w:customStyle="1" w:styleId="WW-Absatz-Standardschriftart">
    <w:name w:val="WW-Absatz-Standardschriftart"/>
    <w:rsid w:val="009C21CD"/>
  </w:style>
  <w:style w:type="character" w:customStyle="1" w:styleId="WW8Num3z0">
    <w:name w:val="WW8Num3z0"/>
    <w:rsid w:val="009C21CD"/>
    <w:rPr>
      <w:rFonts w:cs="Times New Roman"/>
    </w:rPr>
  </w:style>
  <w:style w:type="character" w:customStyle="1" w:styleId="WW8Num3z1">
    <w:name w:val="WW8Num3z1"/>
    <w:rsid w:val="009C21CD"/>
    <w:rPr>
      <w:rFonts w:ascii="Courier New" w:hAnsi="Courier New"/>
      <w:sz w:val="20"/>
    </w:rPr>
  </w:style>
  <w:style w:type="character" w:customStyle="1" w:styleId="WW8Num3z2">
    <w:name w:val="WW8Num3z2"/>
    <w:rsid w:val="009C21CD"/>
    <w:rPr>
      <w:rFonts w:ascii="Wingdings" w:hAnsi="Wingdings"/>
      <w:sz w:val="20"/>
    </w:rPr>
  </w:style>
  <w:style w:type="character" w:customStyle="1" w:styleId="WW8Num4z0">
    <w:name w:val="WW8Num4z0"/>
    <w:rsid w:val="009C21CD"/>
    <w:rPr>
      <w:rFonts w:ascii="Symbol" w:hAnsi="Symbol" w:cs="OpenSymbol"/>
    </w:rPr>
  </w:style>
  <w:style w:type="character" w:customStyle="1" w:styleId="WW8Num4z1">
    <w:name w:val="WW8Num4z1"/>
    <w:rsid w:val="009C21CD"/>
    <w:rPr>
      <w:rFonts w:ascii="OpenSymbol" w:hAnsi="OpenSymbol" w:cs="OpenSymbol"/>
    </w:rPr>
  </w:style>
  <w:style w:type="character" w:customStyle="1" w:styleId="WW8Num4z3">
    <w:name w:val="WW8Num4z3"/>
    <w:rsid w:val="009C21CD"/>
    <w:rPr>
      <w:rFonts w:ascii="Symbol" w:hAnsi="Symbol"/>
    </w:rPr>
  </w:style>
  <w:style w:type="character" w:customStyle="1" w:styleId="WW8Num6z0">
    <w:name w:val="WW8Num6z0"/>
    <w:rsid w:val="009C21CD"/>
    <w:rPr>
      <w:rFonts w:ascii="Times New Roman" w:hAnsi="Times New Roman"/>
    </w:rPr>
  </w:style>
  <w:style w:type="character" w:customStyle="1" w:styleId="WW8Num8z0">
    <w:name w:val="WW8Num8z0"/>
    <w:rsid w:val="009C21CD"/>
    <w:rPr>
      <w:rFonts w:ascii="Times New Roman" w:hAnsi="Times New Roman"/>
    </w:rPr>
  </w:style>
  <w:style w:type="character" w:customStyle="1" w:styleId="WW8Num10z0">
    <w:name w:val="WW8Num10z0"/>
    <w:rsid w:val="009C21CD"/>
    <w:rPr>
      <w:rFonts w:ascii="Times New Roman" w:hAnsi="Times New Roman"/>
    </w:rPr>
  </w:style>
  <w:style w:type="character" w:customStyle="1" w:styleId="WW8Num10z1">
    <w:name w:val="WW8Num10z1"/>
    <w:rsid w:val="009C21CD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9C21CD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9C21CD"/>
    <w:rPr>
      <w:rFonts w:ascii="Segoe UI" w:hAnsi="Segoe UI"/>
    </w:rPr>
  </w:style>
  <w:style w:type="character" w:customStyle="1" w:styleId="WW8Num11z1">
    <w:name w:val="WW8Num11z1"/>
    <w:rsid w:val="009C21CD"/>
    <w:rPr>
      <w:rFonts w:ascii="OpenSymbol" w:hAnsi="OpenSymbol"/>
    </w:rPr>
  </w:style>
  <w:style w:type="character" w:customStyle="1" w:styleId="WW8Num11z3">
    <w:name w:val="WW8Num11z3"/>
    <w:rsid w:val="009C21CD"/>
    <w:rPr>
      <w:rFonts w:ascii="Symbol" w:hAnsi="Symbol"/>
    </w:rPr>
  </w:style>
  <w:style w:type="character" w:customStyle="1" w:styleId="WW8Num13z1">
    <w:name w:val="WW8Num13z1"/>
    <w:rsid w:val="009C21CD"/>
    <w:rPr>
      <w:rFonts w:ascii="OpenSymbol" w:hAnsi="OpenSymbol" w:cs="OpenSymbol"/>
    </w:rPr>
  </w:style>
  <w:style w:type="character" w:customStyle="1" w:styleId="WW8Num14z0">
    <w:name w:val="WW8Num14z0"/>
    <w:rsid w:val="009C21CD"/>
    <w:rPr>
      <w:rFonts w:ascii="Symbol" w:hAnsi="Symbol"/>
      <w:sz w:val="20"/>
    </w:rPr>
  </w:style>
  <w:style w:type="character" w:customStyle="1" w:styleId="WW8Num14z1">
    <w:name w:val="WW8Num14z1"/>
    <w:rsid w:val="009C21CD"/>
    <w:rPr>
      <w:rFonts w:ascii="Courier New" w:hAnsi="Courier New"/>
      <w:sz w:val="20"/>
    </w:rPr>
  </w:style>
  <w:style w:type="character" w:customStyle="1" w:styleId="WW8Num14z3">
    <w:name w:val="WW8Num14z3"/>
    <w:rsid w:val="009C21CD"/>
    <w:rPr>
      <w:rFonts w:ascii="Symbol" w:hAnsi="Symbol"/>
    </w:rPr>
  </w:style>
  <w:style w:type="character" w:customStyle="1" w:styleId="WW8Num15z0">
    <w:name w:val="WW8Num15z0"/>
    <w:rsid w:val="009C21CD"/>
    <w:rPr>
      <w:rFonts w:ascii="Symbol" w:hAnsi="Symbol"/>
      <w:sz w:val="20"/>
    </w:rPr>
  </w:style>
  <w:style w:type="character" w:customStyle="1" w:styleId="WW8Num16z0">
    <w:name w:val="WW8Num16z0"/>
    <w:rsid w:val="009C21CD"/>
    <w:rPr>
      <w:rFonts w:ascii="Symbol" w:hAnsi="Symbol"/>
      <w:sz w:val="20"/>
    </w:rPr>
  </w:style>
  <w:style w:type="character" w:customStyle="1" w:styleId="WW8Num16z1">
    <w:name w:val="WW8Num16z1"/>
    <w:rsid w:val="009C21CD"/>
    <w:rPr>
      <w:rFonts w:ascii="Courier New" w:hAnsi="Courier New"/>
      <w:sz w:val="20"/>
    </w:rPr>
  </w:style>
  <w:style w:type="character" w:customStyle="1" w:styleId="WW8Num16z2">
    <w:name w:val="WW8Num16z2"/>
    <w:rsid w:val="009C21CD"/>
    <w:rPr>
      <w:rFonts w:ascii="Wingdings" w:hAnsi="Wingdings"/>
      <w:sz w:val="20"/>
    </w:rPr>
  </w:style>
  <w:style w:type="character" w:customStyle="1" w:styleId="8">
    <w:name w:val="Основной шрифт абзаца8"/>
    <w:rsid w:val="009C21CD"/>
  </w:style>
  <w:style w:type="character" w:customStyle="1" w:styleId="WW8Num5z0">
    <w:name w:val="WW8Num5z0"/>
    <w:rsid w:val="009C21CD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9C21CD"/>
    <w:rPr>
      <w:rFonts w:ascii="Symbol" w:hAnsi="Symbol" w:cs="OpenSymbol"/>
    </w:rPr>
  </w:style>
  <w:style w:type="character" w:customStyle="1" w:styleId="WW8Num7z1">
    <w:name w:val="WW8Num7z1"/>
    <w:rsid w:val="009C21CD"/>
    <w:rPr>
      <w:rFonts w:ascii="OpenSymbol" w:hAnsi="OpenSymbol" w:cs="OpenSymbol"/>
    </w:rPr>
  </w:style>
  <w:style w:type="character" w:customStyle="1" w:styleId="WW8Num7z3">
    <w:name w:val="WW8Num7z3"/>
    <w:rsid w:val="009C21CD"/>
    <w:rPr>
      <w:rFonts w:ascii="Symbol" w:hAnsi="Symbol"/>
    </w:rPr>
  </w:style>
  <w:style w:type="character" w:customStyle="1" w:styleId="WW8Num8z1">
    <w:name w:val="WW8Num8z1"/>
    <w:rsid w:val="009C21CD"/>
    <w:rPr>
      <w:rFonts w:ascii="OpenSymbol" w:hAnsi="OpenSymbol" w:cs="OpenSymbol"/>
    </w:rPr>
  </w:style>
  <w:style w:type="character" w:customStyle="1" w:styleId="WW8Num8z3">
    <w:name w:val="WW8Num8z3"/>
    <w:rsid w:val="009C21CD"/>
    <w:rPr>
      <w:rFonts w:ascii="Symbol" w:hAnsi="Symbol"/>
    </w:rPr>
  </w:style>
  <w:style w:type="character" w:customStyle="1" w:styleId="WW8Num9z0">
    <w:name w:val="WW8Num9z0"/>
    <w:rsid w:val="009C21CD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9C21CD"/>
    <w:rPr>
      <w:rFonts w:ascii="OpenSymbol" w:hAnsi="OpenSymbol" w:cs="OpenSymbol"/>
    </w:rPr>
  </w:style>
  <w:style w:type="character" w:customStyle="1" w:styleId="WW8Num9z3">
    <w:name w:val="WW8Num9z3"/>
    <w:rsid w:val="009C21CD"/>
    <w:rPr>
      <w:rFonts w:ascii="Symbol" w:hAnsi="Symbol"/>
    </w:rPr>
  </w:style>
  <w:style w:type="character" w:customStyle="1" w:styleId="WW8Num12z0">
    <w:name w:val="WW8Num12z0"/>
    <w:rsid w:val="009C21CD"/>
    <w:rPr>
      <w:rFonts w:ascii="Times New Roman" w:hAnsi="Times New Roman" w:cs="Times New Roman"/>
    </w:rPr>
  </w:style>
  <w:style w:type="character" w:customStyle="1" w:styleId="WW8Num13z0">
    <w:name w:val="WW8Num13z0"/>
    <w:rsid w:val="009C21CD"/>
    <w:rPr>
      <w:rFonts w:ascii="Segoe UI" w:hAnsi="Segoe UI" w:cs="OpenSymbol"/>
    </w:rPr>
  </w:style>
  <w:style w:type="character" w:customStyle="1" w:styleId="WW8Num13z3">
    <w:name w:val="WW8Num13z3"/>
    <w:rsid w:val="009C21CD"/>
    <w:rPr>
      <w:rFonts w:ascii="Symbol" w:hAnsi="Symbol" w:cs="OpenSymbol"/>
    </w:rPr>
  </w:style>
  <w:style w:type="character" w:customStyle="1" w:styleId="WW8Num14z2">
    <w:name w:val="WW8Num14z2"/>
    <w:rsid w:val="009C21CD"/>
    <w:rPr>
      <w:rFonts w:ascii="Wingdings" w:hAnsi="Wingdings"/>
      <w:sz w:val="20"/>
    </w:rPr>
  </w:style>
  <w:style w:type="character" w:customStyle="1" w:styleId="WW8Num15z1">
    <w:name w:val="WW8Num15z1"/>
    <w:rsid w:val="009C21CD"/>
    <w:rPr>
      <w:rFonts w:ascii="Courier New" w:hAnsi="Courier New"/>
      <w:sz w:val="20"/>
    </w:rPr>
  </w:style>
  <w:style w:type="character" w:customStyle="1" w:styleId="WW8Num15z2">
    <w:name w:val="WW8Num15z2"/>
    <w:rsid w:val="009C21CD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9C21CD"/>
  </w:style>
  <w:style w:type="character" w:customStyle="1" w:styleId="WW-Absatz-Standardschriftart11">
    <w:name w:val="WW-Absatz-Standardschriftart11"/>
    <w:rsid w:val="009C21CD"/>
  </w:style>
  <w:style w:type="character" w:customStyle="1" w:styleId="WW-Absatz-Standardschriftart111">
    <w:name w:val="WW-Absatz-Standardschriftart111"/>
    <w:rsid w:val="009C21CD"/>
  </w:style>
  <w:style w:type="character" w:customStyle="1" w:styleId="WW-Absatz-Standardschriftart1111">
    <w:name w:val="WW-Absatz-Standardschriftart1111"/>
    <w:rsid w:val="009C21CD"/>
  </w:style>
  <w:style w:type="character" w:customStyle="1" w:styleId="WW-Absatz-Standardschriftart11111">
    <w:name w:val="WW-Absatz-Standardschriftart11111"/>
    <w:rsid w:val="009C21CD"/>
  </w:style>
  <w:style w:type="character" w:customStyle="1" w:styleId="WW-Absatz-Standardschriftart111111">
    <w:name w:val="WW-Absatz-Standardschriftart111111"/>
    <w:rsid w:val="009C21CD"/>
  </w:style>
  <w:style w:type="character" w:customStyle="1" w:styleId="WW-Absatz-Standardschriftart1111111">
    <w:name w:val="WW-Absatz-Standardschriftart1111111"/>
    <w:rsid w:val="009C21CD"/>
  </w:style>
  <w:style w:type="character" w:customStyle="1" w:styleId="WW-Absatz-Standardschriftart11111111">
    <w:name w:val="WW-Absatz-Standardschriftart11111111"/>
    <w:rsid w:val="009C21CD"/>
  </w:style>
  <w:style w:type="character" w:customStyle="1" w:styleId="WW8Num12z1">
    <w:name w:val="WW8Num12z1"/>
    <w:rsid w:val="009C21CD"/>
    <w:rPr>
      <w:rFonts w:ascii="Times New Roman" w:hAnsi="Times New Roman"/>
    </w:rPr>
  </w:style>
  <w:style w:type="character" w:customStyle="1" w:styleId="7">
    <w:name w:val="Основной шрифт абзаца7"/>
    <w:rsid w:val="009C21CD"/>
  </w:style>
  <w:style w:type="character" w:customStyle="1" w:styleId="61">
    <w:name w:val="Основной шрифт абзаца6"/>
    <w:rsid w:val="009C21CD"/>
  </w:style>
  <w:style w:type="character" w:customStyle="1" w:styleId="WW-Absatz-Standardschriftart111111111">
    <w:name w:val="WW-Absatz-Standardschriftart111111111"/>
    <w:rsid w:val="009C21CD"/>
  </w:style>
  <w:style w:type="character" w:customStyle="1" w:styleId="WW-Absatz-Standardschriftart1111111111">
    <w:name w:val="WW-Absatz-Standardschriftart1111111111"/>
    <w:rsid w:val="009C21CD"/>
  </w:style>
  <w:style w:type="character" w:customStyle="1" w:styleId="51">
    <w:name w:val="Основной шрифт абзаца5"/>
    <w:rsid w:val="009C21CD"/>
  </w:style>
  <w:style w:type="character" w:customStyle="1" w:styleId="WW-Absatz-Standardschriftart11111111111">
    <w:name w:val="WW-Absatz-Standardschriftart11111111111"/>
    <w:rsid w:val="009C21CD"/>
  </w:style>
  <w:style w:type="character" w:customStyle="1" w:styleId="WW8Num5z1">
    <w:name w:val="WW8Num5z1"/>
    <w:rsid w:val="009C21CD"/>
    <w:rPr>
      <w:rFonts w:ascii="OpenSymbol" w:hAnsi="OpenSymbol" w:cs="OpenSymbol"/>
    </w:rPr>
  </w:style>
  <w:style w:type="character" w:customStyle="1" w:styleId="WW8Num5z2">
    <w:name w:val="WW8Num5z2"/>
    <w:rsid w:val="009C21CD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9C21CD"/>
  </w:style>
  <w:style w:type="character" w:customStyle="1" w:styleId="41">
    <w:name w:val="Основной шрифт абзаца4"/>
    <w:rsid w:val="009C21CD"/>
  </w:style>
  <w:style w:type="character" w:customStyle="1" w:styleId="WW-Absatz-Standardschriftart1111111111111">
    <w:name w:val="WW-Absatz-Standardschriftart1111111111111"/>
    <w:rsid w:val="009C21CD"/>
  </w:style>
  <w:style w:type="character" w:customStyle="1" w:styleId="WW-Absatz-Standardschriftart11111111111111">
    <w:name w:val="WW-Absatz-Standardschriftart11111111111111"/>
    <w:rsid w:val="009C21CD"/>
  </w:style>
  <w:style w:type="character" w:customStyle="1" w:styleId="WW-Absatz-Standardschriftart111111111111111">
    <w:name w:val="WW-Absatz-Standardschriftart111111111111111"/>
    <w:rsid w:val="009C21CD"/>
  </w:style>
  <w:style w:type="character" w:customStyle="1" w:styleId="WW-Absatz-Standardschriftart1111111111111111">
    <w:name w:val="WW-Absatz-Standardschriftart1111111111111111"/>
    <w:rsid w:val="009C21CD"/>
  </w:style>
  <w:style w:type="character" w:customStyle="1" w:styleId="WW-Absatz-Standardschriftart11111111111111111">
    <w:name w:val="WW-Absatz-Standardschriftart11111111111111111"/>
    <w:rsid w:val="009C21CD"/>
  </w:style>
  <w:style w:type="character" w:customStyle="1" w:styleId="WW-Absatz-Standardschriftart111111111111111111">
    <w:name w:val="WW-Absatz-Standardschriftart111111111111111111"/>
    <w:rsid w:val="009C21CD"/>
  </w:style>
  <w:style w:type="character" w:customStyle="1" w:styleId="WW-Absatz-Standardschriftart1111111111111111111">
    <w:name w:val="WW-Absatz-Standardschriftart1111111111111111111"/>
    <w:rsid w:val="009C21CD"/>
  </w:style>
  <w:style w:type="character" w:customStyle="1" w:styleId="WW-Absatz-Standardschriftart11111111111111111111">
    <w:name w:val="WW-Absatz-Standardschriftart11111111111111111111"/>
    <w:rsid w:val="009C21CD"/>
  </w:style>
  <w:style w:type="character" w:customStyle="1" w:styleId="WW-Absatz-Standardschriftart111111111111111111111">
    <w:name w:val="WW-Absatz-Standardschriftart111111111111111111111"/>
    <w:rsid w:val="009C21CD"/>
  </w:style>
  <w:style w:type="character" w:customStyle="1" w:styleId="WW-Absatz-Standardschriftart1111111111111111111111">
    <w:name w:val="WW-Absatz-Standardschriftart1111111111111111111111"/>
    <w:rsid w:val="009C21CD"/>
  </w:style>
  <w:style w:type="character" w:customStyle="1" w:styleId="WW-Absatz-Standardschriftart11111111111111111111111">
    <w:name w:val="WW-Absatz-Standardschriftart11111111111111111111111"/>
    <w:rsid w:val="009C21CD"/>
  </w:style>
  <w:style w:type="character" w:customStyle="1" w:styleId="31">
    <w:name w:val="Основной шрифт абзаца3"/>
    <w:rsid w:val="009C21CD"/>
  </w:style>
  <w:style w:type="character" w:customStyle="1" w:styleId="WW-Absatz-Standardschriftart111111111111111111111111">
    <w:name w:val="WW-Absatz-Standardschriftart111111111111111111111111"/>
    <w:rsid w:val="009C21CD"/>
  </w:style>
  <w:style w:type="character" w:customStyle="1" w:styleId="WW-Absatz-Standardschriftart1111111111111111111111111">
    <w:name w:val="WW-Absatz-Standardschriftart1111111111111111111111111"/>
    <w:rsid w:val="009C21CD"/>
  </w:style>
  <w:style w:type="character" w:customStyle="1" w:styleId="WW-Absatz-Standardschriftart11111111111111111111111111">
    <w:name w:val="WW-Absatz-Standardschriftart11111111111111111111111111"/>
    <w:rsid w:val="009C21CD"/>
  </w:style>
  <w:style w:type="character" w:customStyle="1" w:styleId="WW-Absatz-Standardschriftart111111111111111111111111111">
    <w:name w:val="WW-Absatz-Standardschriftart111111111111111111111111111"/>
    <w:rsid w:val="009C21CD"/>
  </w:style>
  <w:style w:type="character" w:customStyle="1" w:styleId="WW-Absatz-Standardschriftart1111111111111111111111111111">
    <w:name w:val="WW-Absatz-Standardschriftart1111111111111111111111111111"/>
    <w:rsid w:val="009C21CD"/>
  </w:style>
  <w:style w:type="character" w:customStyle="1" w:styleId="WW-Absatz-Standardschriftart11111111111111111111111111111">
    <w:name w:val="WW-Absatz-Standardschriftart11111111111111111111111111111"/>
    <w:rsid w:val="009C21CD"/>
  </w:style>
  <w:style w:type="character" w:customStyle="1" w:styleId="21">
    <w:name w:val="Основной шрифт абзаца2"/>
    <w:rsid w:val="009C21CD"/>
  </w:style>
  <w:style w:type="character" w:customStyle="1" w:styleId="12">
    <w:name w:val="Основной шрифт абзаца1"/>
    <w:rsid w:val="009C21CD"/>
  </w:style>
  <w:style w:type="character" w:customStyle="1" w:styleId="FootnoteSymbol">
    <w:name w:val="Footnote Symbol"/>
    <w:rsid w:val="009C21CD"/>
    <w:rPr>
      <w:vertAlign w:val="superscript"/>
    </w:rPr>
  </w:style>
  <w:style w:type="character" w:customStyle="1" w:styleId="Internetlink">
    <w:name w:val="Internet link"/>
    <w:rsid w:val="009C21CD"/>
    <w:rPr>
      <w:color w:val="0000FF"/>
      <w:u w:val="single"/>
    </w:rPr>
  </w:style>
  <w:style w:type="character" w:customStyle="1" w:styleId="EndnoteSymbol">
    <w:name w:val="Endnote Symbol"/>
    <w:rsid w:val="009C21CD"/>
    <w:rPr>
      <w:vertAlign w:val="superscript"/>
    </w:rPr>
  </w:style>
  <w:style w:type="character" w:customStyle="1" w:styleId="13">
    <w:name w:val="Знак сноски1"/>
    <w:rsid w:val="009C21CD"/>
    <w:rPr>
      <w:vertAlign w:val="superscript"/>
    </w:rPr>
  </w:style>
  <w:style w:type="character" w:customStyle="1" w:styleId="14">
    <w:name w:val="Знак концевой сноски1"/>
    <w:rsid w:val="009C21CD"/>
    <w:rPr>
      <w:vertAlign w:val="superscript"/>
    </w:rPr>
  </w:style>
  <w:style w:type="character" w:customStyle="1" w:styleId="22">
    <w:name w:val="Знак сноски2"/>
    <w:rsid w:val="009C21CD"/>
    <w:rPr>
      <w:vertAlign w:val="superscript"/>
    </w:rPr>
  </w:style>
  <w:style w:type="character" w:customStyle="1" w:styleId="23">
    <w:name w:val="Знак концевой сноски2"/>
    <w:rsid w:val="009C21CD"/>
    <w:rPr>
      <w:vertAlign w:val="superscript"/>
    </w:rPr>
  </w:style>
  <w:style w:type="character" w:customStyle="1" w:styleId="NumberingSymbols">
    <w:name w:val="Numbering Symbols"/>
    <w:rsid w:val="009C21CD"/>
    <w:rPr>
      <w:rFonts w:ascii="Times New Roman" w:hAnsi="Times New Roman"/>
    </w:rPr>
  </w:style>
  <w:style w:type="character" w:customStyle="1" w:styleId="WW8Num9z2">
    <w:name w:val="WW8Num9z2"/>
    <w:rsid w:val="009C21CD"/>
    <w:rPr>
      <w:rFonts w:ascii="Segoe UI" w:hAnsi="Segoe UI"/>
    </w:rPr>
  </w:style>
  <w:style w:type="character" w:customStyle="1" w:styleId="StrongEmphasis">
    <w:name w:val="Strong Emphasis"/>
    <w:rsid w:val="009C21CD"/>
    <w:rPr>
      <w:b/>
      <w:bCs/>
    </w:rPr>
  </w:style>
  <w:style w:type="character" w:customStyle="1" w:styleId="BulletSymbols">
    <w:name w:val="Bullet Symbols"/>
    <w:rsid w:val="009C21CD"/>
    <w:rPr>
      <w:rFonts w:ascii="OpenSymbol" w:eastAsia="OpenSymbol" w:hAnsi="OpenSymbol" w:cs="OpenSymbol"/>
    </w:rPr>
  </w:style>
  <w:style w:type="character" w:customStyle="1" w:styleId="WW8Num19z0">
    <w:name w:val="WW8Num19z0"/>
    <w:rsid w:val="009C21CD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9C21CD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9C21CD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9C21CD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9C21CD"/>
  </w:style>
  <w:style w:type="character" w:customStyle="1" w:styleId="af1">
    <w:name w:val="Символ нумерации"/>
    <w:rsid w:val="009C21CD"/>
  </w:style>
  <w:style w:type="character" w:styleId="af2">
    <w:name w:val="line number"/>
    <w:rsid w:val="009C21CD"/>
  </w:style>
  <w:style w:type="paragraph" w:customStyle="1" w:styleId="af3">
    <w:name w:val="Заголовок"/>
    <w:basedOn w:val="a"/>
    <w:next w:val="ab"/>
    <w:rsid w:val="009C21CD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4">
    <w:name w:val="List"/>
    <w:basedOn w:val="Textbody"/>
    <w:rsid w:val="009C21CD"/>
    <w:rPr>
      <w:rFonts w:cs="Tahoma"/>
    </w:rPr>
  </w:style>
  <w:style w:type="paragraph" w:customStyle="1" w:styleId="80">
    <w:name w:val="Название8"/>
    <w:basedOn w:val="a"/>
    <w:rsid w:val="009C21CD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Lucida Sans Unicode" w:hAnsi="Arial" w:cs="Tahoma"/>
      <w:i/>
      <w:iCs/>
      <w:kern w:val="1"/>
      <w:sz w:val="20"/>
      <w:szCs w:val="24"/>
      <w:lang w:eastAsia="ar-SA"/>
    </w:rPr>
  </w:style>
  <w:style w:type="paragraph" w:customStyle="1" w:styleId="81">
    <w:name w:val="Указатель8"/>
    <w:basedOn w:val="a"/>
    <w:rsid w:val="009C21CD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5">
    <w:name w:val="Subtitle"/>
    <w:basedOn w:val="a0"/>
    <w:next w:val="Textbody"/>
    <w:link w:val="af6"/>
    <w:qFormat/>
    <w:rsid w:val="009C21CD"/>
    <w:pPr>
      <w:jc w:val="center"/>
    </w:pPr>
    <w:rPr>
      <w:i/>
      <w:iCs/>
    </w:rPr>
  </w:style>
  <w:style w:type="character" w:customStyle="1" w:styleId="af6">
    <w:name w:val="Подзаголовок Знак"/>
    <w:basedOn w:val="a1"/>
    <w:link w:val="af5"/>
    <w:rsid w:val="009C21CD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5">
    <w:name w:val="Название объекта1"/>
    <w:basedOn w:val="Standard"/>
    <w:rsid w:val="009C21CD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9C21CD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9C21CD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9C21CD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9C21CD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9C21CD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9C21CD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9C21CD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9C21CD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9C21CD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9C21CD"/>
    <w:pPr>
      <w:suppressLineNumbers/>
    </w:pPr>
    <w:rPr>
      <w:rFonts w:cs="Tahoma"/>
    </w:rPr>
  </w:style>
  <w:style w:type="paragraph" w:customStyle="1" w:styleId="16">
    <w:name w:val="Название1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17">
    <w:name w:val="Указатель1"/>
    <w:basedOn w:val="Standard"/>
    <w:rsid w:val="009C21CD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9C21CD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9C21CD"/>
    <w:pPr>
      <w:suppressAutoHyphens/>
      <w:autoSpaceDE w:val="0"/>
      <w:spacing w:after="0" w:line="240" w:lineRule="auto"/>
      <w:ind w:right="19772" w:firstLine="720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rsid w:val="009C21CD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9C21CD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9C21CD"/>
    <w:rPr>
      <w:sz w:val="20"/>
      <w:szCs w:val="20"/>
    </w:rPr>
  </w:style>
  <w:style w:type="paragraph" w:customStyle="1" w:styleId="ConsPlusNonformat">
    <w:name w:val="ConsPlusNonformat"/>
    <w:rsid w:val="009C21CD"/>
    <w:pPr>
      <w:widowControl w:val="0"/>
      <w:suppressAutoHyphens/>
      <w:spacing w:after="0" w:line="240" w:lineRule="auto"/>
      <w:textAlignment w:val="baseline"/>
    </w:pPr>
    <w:rPr>
      <w:rFonts w:ascii="Courier New" w:eastAsia="Arial" w:hAnsi="Courier New" w:cs="Times New Roman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rsid w:val="009C21CD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9C21CD"/>
    <w:rPr>
      <w:sz w:val="20"/>
      <w:szCs w:val="20"/>
    </w:rPr>
  </w:style>
  <w:style w:type="paragraph" w:customStyle="1" w:styleId="TableContents">
    <w:name w:val="Table Contents"/>
    <w:basedOn w:val="Standard"/>
    <w:rsid w:val="009C21CD"/>
    <w:pPr>
      <w:suppressLineNumbers/>
    </w:pPr>
  </w:style>
  <w:style w:type="paragraph" w:customStyle="1" w:styleId="TableHeading">
    <w:name w:val="Table Heading"/>
    <w:basedOn w:val="TableContents"/>
    <w:rsid w:val="009C21CD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9C21CD"/>
  </w:style>
  <w:style w:type="paragraph" w:customStyle="1" w:styleId="330">
    <w:name w:val="Основной текст с отступом 33"/>
    <w:basedOn w:val="Standard"/>
    <w:rsid w:val="009C21CD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9C21CD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7">
    <w:name w:val="Normal (Web)"/>
    <w:basedOn w:val="Standard"/>
    <w:rsid w:val="009C21CD"/>
    <w:pPr>
      <w:spacing w:before="100" w:after="100"/>
    </w:pPr>
  </w:style>
  <w:style w:type="paragraph" w:customStyle="1" w:styleId="Standarduser">
    <w:name w:val="Standard (user)"/>
    <w:rsid w:val="009C21CD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9C21CD"/>
    <w:pPr>
      <w:suppressLineNumbers/>
    </w:pPr>
  </w:style>
  <w:style w:type="paragraph" w:customStyle="1" w:styleId="ConsPlusTitle">
    <w:name w:val="ConsPlusTitle"/>
    <w:basedOn w:val="Standard"/>
    <w:next w:val="ConsPlusNormal"/>
    <w:rsid w:val="009C21CD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9C21CD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9C21CD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8">
    <w:name w:val="Схема документа1"/>
    <w:basedOn w:val="Standard"/>
    <w:rsid w:val="009C21C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9C21CD"/>
    <w:pPr>
      <w:spacing w:after="120"/>
      <w:ind w:left="283"/>
    </w:pPr>
    <w:rPr>
      <w:sz w:val="16"/>
      <w:szCs w:val="16"/>
    </w:rPr>
  </w:style>
  <w:style w:type="paragraph" w:customStyle="1" w:styleId="af8">
    <w:name w:val="Содержимое таблицы"/>
    <w:basedOn w:val="a"/>
    <w:rsid w:val="009C21CD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9">
    <w:name w:val="Заголовок таблицы"/>
    <w:basedOn w:val="af8"/>
    <w:rsid w:val="009C21CD"/>
    <w:pPr>
      <w:jc w:val="center"/>
    </w:pPr>
    <w:rPr>
      <w:b/>
      <w:bCs/>
    </w:rPr>
  </w:style>
  <w:style w:type="paragraph" w:customStyle="1" w:styleId="afa">
    <w:name w:val="Содержимое врезки"/>
    <w:basedOn w:val="ab"/>
    <w:rsid w:val="009C21CD"/>
    <w:pPr>
      <w:widowControl w:val="0"/>
      <w:tabs>
        <w:tab w:val="clear" w:pos="709"/>
      </w:tabs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b">
    <w:name w:val="Знак"/>
    <w:basedOn w:val="a"/>
    <w:rsid w:val="009C21C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c">
    <w:name w:val="footnote text"/>
    <w:basedOn w:val="a"/>
    <w:link w:val="afd"/>
    <w:rsid w:val="009C21C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d">
    <w:name w:val="Текст сноски Знак"/>
    <w:basedOn w:val="a1"/>
    <w:link w:val="afc"/>
    <w:rsid w:val="009C21C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e">
    <w:name w:val="footnote reference"/>
    <w:rsid w:val="009C21CD"/>
    <w:rPr>
      <w:position w:val="0"/>
      <w:vertAlign w:val="superscript"/>
    </w:rPr>
  </w:style>
  <w:style w:type="paragraph" w:styleId="26">
    <w:name w:val="Body Text Indent 2"/>
    <w:basedOn w:val="a"/>
    <w:link w:val="27"/>
    <w:rsid w:val="009C21CD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9C21CD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f">
    <w:name w:val="Plain Text"/>
    <w:basedOn w:val="a"/>
    <w:link w:val="aff0"/>
    <w:rsid w:val="009C21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0">
    <w:name w:val="Текст Знак"/>
    <w:basedOn w:val="a1"/>
    <w:link w:val="aff"/>
    <w:rsid w:val="009C21C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9C21CD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ff1">
    <w:name w:val="Body Text Indent"/>
    <w:basedOn w:val="a"/>
    <w:link w:val="aff2"/>
    <w:rsid w:val="009C21CD"/>
    <w:pPr>
      <w:widowControl w:val="0"/>
      <w:suppressAutoHyphens/>
      <w:spacing w:after="120" w:line="24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2">
    <w:name w:val="Основной текст с отступом Знак"/>
    <w:basedOn w:val="a1"/>
    <w:link w:val="aff1"/>
    <w:rsid w:val="009C21CD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9C21C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Courier New" w:eastAsia="Times New Roman" w:hAnsi="Courier New" w:cs="Courier New"/>
      <w:sz w:val="20"/>
      <w:szCs w:val="20"/>
    </w:rPr>
  </w:style>
  <w:style w:type="paragraph" w:styleId="34">
    <w:name w:val="Body Text Indent 3"/>
    <w:basedOn w:val="a"/>
    <w:link w:val="35"/>
    <w:rsid w:val="009C21CD"/>
    <w:pPr>
      <w:widowControl w:val="0"/>
      <w:suppressAutoHyphens/>
      <w:spacing w:after="120" w:line="240" w:lineRule="auto"/>
      <w:ind w:left="283"/>
      <w:textAlignment w:val="baseline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9C21CD"/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aff3">
    <w:name w:val="Символ сноски"/>
    <w:rsid w:val="009C21CD"/>
    <w:rPr>
      <w:rFonts w:cs="Times New Roman"/>
      <w:vertAlign w:val="superscript"/>
    </w:rPr>
  </w:style>
  <w:style w:type="paragraph" w:customStyle="1" w:styleId="western">
    <w:name w:val="western"/>
    <w:basedOn w:val="a"/>
    <w:rsid w:val="009C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C21CD"/>
  </w:style>
  <w:style w:type="character" w:styleId="aff4">
    <w:name w:val="Strong"/>
    <w:uiPriority w:val="22"/>
    <w:qFormat/>
    <w:rsid w:val="009C21CD"/>
    <w:rPr>
      <w:b/>
      <w:bCs/>
    </w:rPr>
  </w:style>
  <w:style w:type="character" w:customStyle="1" w:styleId="w">
    <w:name w:val="w"/>
    <w:rsid w:val="009C21CD"/>
  </w:style>
  <w:style w:type="table" w:styleId="aff5">
    <w:name w:val="Table Grid"/>
    <w:basedOn w:val="a2"/>
    <w:uiPriority w:val="59"/>
    <w:rsid w:val="009C21C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21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9C21CD"/>
    <w:rPr>
      <w:b/>
      <w:bCs/>
      <w:color w:val="106BBE"/>
    </w:rPr>
  </w:style>
  <w:style w:type="paragraph" w:styleId="aff7">
    <w:name w:val="No Spacing"/>
    <w:uiPriority w:val="1"/>
    <w:qFormat/>
    <w:rsid w:val="009C2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9C21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9C21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ОСНОВНОЙ !!!"/>
    <w:basedOn w:val="ab"/>
    <w:rsid w:val="009C21CD"/>
    <w:pPr>
      <w:tabs>
        <w:tab w:val="clear" w:pos="709"/>
      </w:tabs>
      <w:spacing w:before="120"/>
      <w:ind w:firstLine="902"/>
      <w:jc w:val="both"/>
    </w:pPr>
    <w:rPr>
      <w:rFonts w:ascii="Arial" w:hAnsi="Arial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qFormat/>
    <w:rsid w:val="009C21CD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9C21CD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9C21CD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9C21CD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9C21CD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9C21CD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C66D35"/>
  </w:style>
  <w:style w:type="paragraph" w:styleId="a7">
    <w:name w:val="footer"/>
    <w:basedOn w:val="a"/>
    <w:link w:val="a8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rsid w:val="00C66D35"/>
  </w:style>
  <w:style w:type="paragraph" w:styleId="a9">
    <w:name w:val="Balloon Text"/>
    <w:basedOn w:val="a"/>
    <w:link w:val="aa"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5314D7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57726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1"/>
    <w:link w:val="ab"/>
    <w:rsid w:val="005772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body">
    <w:name w:val="Text body"/>
    <w:basedOn w:val="a"/>
    <w:rsid w:val="0057726C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28"/>
      <w:szCs w:val="28"/>
      <w:lang w:eastAsia="ar-SA"/>
    </w:rPr>
  </w:style>
  <w:style w:type="character" w:customStyle="1" w:styleId="blk">
    <w:name w:val="blk"/>
    <w:uiPriority w:val="99"/>
    <w:rsid w:val="0057726C"/>
    <w:rPr>
      <w:rFonts w:cs="Times New Roman"/>
    </w:rPr>
  </w:style>
  <w:style w:type="character" w:styleId="ad">
    <w:name w:val="Hyperlink"/>
    <w:basedOn w:val="a1"/>
    <w:unhideWhenUsed/>
    <w:rsid w:val="00DA276E"/>
    <w:rPr>
      <w:color w:val="0000FF" w:themeColor="hyperlink"/>
      <w:u w:val="single"/>
    </w:rPr>
  </w:style>
  <w:style w:type="paragraph" w:customStyle="1" w:styleId="Standard">
    <w:name w:val="Standard"/>
    <w:uiPriority w:val="99"/>
    <w:rsid w:val="007139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0">
    <w:name w:val="Title"/>
    <w:basedOn w:val="Standard"/>
    <w:next w:val="Textbody"/>
    <w:link w:val="ae"/>
    <w:qFormat/>
    <w:rsid w:val="007139E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e">
    <w:name w:val="Название Знак"/>
    <w:basedOn w:val="a1"/>
    <w:link w:val="a0"/>
    <w:rsid w:val="007139E0"/>
    <w:rPr>
      <w:rFonts w:ascii="Arial" w:eastAsia="SimSun" w:hAnsi="Arial" w:cs="Tahoma"/>
      <w:kern w:val="1"/>
      <w:sz w:val="28"/>
      <w:szCs w:val="28"/>
      <w:lang w:eastAsia="ar-SA"/>
    </w:rPr>
  </w:style>
  <w:style w:type="paragraph" w:customStyle="1" w:styleId="ConsPlusNormal">
    <w:name w:val="ConsPlusNormal"/>
    <w:link w:val="ConsPlusNormal0"/>
    <w:rsid w:val="00D7507C"/>
    <w:pPr>
      <w:widowControl w:val="0"/>
      <w:suppressAutoHyphens/>
      <w:autoSpaceDE w:val="0"/>
      <w:spacing w:after="0" w:line="240" w:lineRule="auto"/>
      <w:ind w:firstLine="720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ConsPlusNormal0">
    <w:name w:val="ConsPlusNormal Знак"/>
    <w:basedOn w:val="a1"/>
    <w:link w:val="ConsPlusNormal"/>
    <w:rsid w:val="00D7507C"/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rsid w:val="009C21CD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9C21CD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9C21CD"/>
    <w:rPr>
      <w:rFonts w:ascii="Times New Roman" w:eastAsia="Times New Roman" w:hAnsi="Times New Roman" w:cs="Times New Roman"/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9C21CD"/>
    <w:rPr>
      <w:rFonts w:ascii="Times New Roman" w:eastAsia="Times New Roman" w:hAnsi="Times New Roman" w:cs="Times New Roman"/>
      <w:b/>
      <w:bCs/>
      <w:iCs/>
      <w:kern w:val="1"/>
      <w:sz w:val="28"/>
      <w:szCs w:val="40"/>
      <w:lang w:eastAsia="ar-SA"/>
    </w:rPr>
  </w:style>
  <w:style w:type="character" w:customStyle="1" w:styleId="50">
    <w:name w:val="Заголовок 5 Знак"/>
    <w:basedOn w:val="a1"/>
    <w:link w:val="5"/>
    <w:rsid w:val="009C21CD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9C21CD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9C21CD"/>
  </w:style>
  <w:style w:type="paragraph" w:customStyle="1" w:styleId="af">
    <w:name w:val="Знак Знак Знак Знак Знак Знак Знак Знак Знак Знак Знак Знак Знак"/>
    <w:basedOn w:val="a"/>
    <w:autoRedefine/>
    <w:rsid w:val="009C21C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f0">
    <w:name w:val="page number"/>
    <w:basedOn w:val="a1"/>
    <w:rsid w:val="009C21CD"/>
  </w:style>
  <w:style w:type="character" w:customStyle="1" w:styleId="WW8Num2z0">
    <w:name w:val="WW8Num2z0"/>
    <w:rsid w:val="009C21CD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C21CD"/>
  </w:style>
  <w:style w:type="character" w:customStyle="1" w:styleId="WW-Absatz-Standardschriftart">
    <w:name w:val="WW-Absatz-Standardschriftart"/>
    <w:rsid w:val="009C21CD"/>
  </w:style>
  <w:style w:type="character" w:customStyle="1" w:styleId="WW8Num3z0">
    <w:name w:val="WW8Num3z0"/>
    <w:rsid w:val="009C21CD"/>
    <w:rPr>
      <w:rFonts w:cs="Times New Roman"/>
    </w:rPr>
  </w:style>
  <w:style w:type="character" w:customStyle="1" w:styleId="WW8Num3z1">
    <w:name w:val="WW8Num3z1"/>
    <w:rsid w:val="009C21CD"/>
    <w:rPr>
      <w:rFonts w:ascii="Courier New" w:hAnsi="Courier New"/>
      <w:sz w:val="20"/>
    </w:rPr>
  </w:style>
  <w:style w:type="character" w:customStyle="1" w:styleId="WW8Num3z2">
    <w:name w:val="WW8Num3z2"/>
    <w:rsid w:val="009C21CD"/>
    <w:rPr>
      <w:rFonts w:ascii="Wingdings" w:hAnsi="Wingdings"/>
      <w:sz w:val="20"/>
    </w:rPr>
  </w:style>
  <w:style w:type="character" w:customStyle="1" w:styleId="WW8Num4z0">
    <w:name w:val="WW8Num4z0"/>
    <w:rsid w:val="009C21CD"/>
    <w:rPr>
      <w:rFonts w:ascii="Symbol" w:hAnsi="Symbol" w:cs="OpenSymbol"/>
    </w:rPr>
  </w:style>
  <w:style w:type="character" w:customStyle="1" w:styleId="WW8Num4z1">
    <w:name w:val="WW8Num4z1"/>
    <w:rsid w:val="009C21CD"/>
    <w:rPr>
      <w:rFonts w:ascii="OpenSymbol" w:hAnsi="OpenSymbol" w:cs="OpenSymbol"/>
    </w:rPr>
  </w:style>
  <w:style w:type="character" w:customStyle="1" w:styleId="WW8Num4z3">
    <w:name w:val="WW8Num4z3"/>
    <w:rsid w:val="009C21CD"/>
    <w:rPr>
      <w:rFonts w:ascii="Symbol" w:hAnsi="Symbol"/>
    </w:rPr>
  </w:style>
  <w:style w:type="character" w:customStyle="1" w:styleId="WW8Num6z0">
    <w:name w:val="WW8Num6z0"/>
    <w:rsid w:val="009C21CD"/>
    <w:rPr>
      <w:rFonts w:ascii="Times New Roman" w:hAnsi="Times New Roman"/>
    </w:rPr>
  </w:style>
  <w:style w:type="character" w:customStyle="1" w:styleId="WW8Num8z0">
    <w:name w:val="WW8Num8z0"/>
    <w:rsid w:val="009C21CD"/>
    <w:rPr>
      <w:rFonts w:ascii="Times New Roman" w:hAnsi="Times New Roman"/>
    </w:rPr>
  </w:style>
  <w:style w:type="character" w:customStyle="1" w:styleId="WW8Num10z0">
    <w:name w:val="WW8Num10z0"/>
    <w:rsid w:val="009C21CD"/>
    <w:rPr>
      <w:rFonts w:ascii="Times New Roman" w:hAnsi="Times New Roman"/>
    </w:rPr>
  </w:style>
  <w:style w:type="character" w:customStyle="1" w:styleId="WW8Num10z1">
    <w:name w:val="WW8Num10z1"/>
    <w:rsid w:val="009C21CD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9C21CD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9C21CD"/>
    <w:rPr>
      <w:rFonts w:ascii="Segoe UI" w:hAnsi="Segoe UI"/>
    </w:rPr>
  </w:style>
  <w:style w:type="character" w:customStyle="1" w:styleId="WW8Num11z1">
    <w:name w:val="WW8Num11z1"/>
    <w:rsid w:val="009C21CD"/>
    <w:rPr>
      <w:rFonts w:ascii="OpenSymbol" w:hAnsi="OpenSymbol"/>
    </w:rPr>
  </w:style>
  <w:style w:type="character" w:customStyle="1" w:styleId="WW8Num11z3">
    <w:name w:val="WW8Num11z3"/>
    <w:rsid w:val="009C21CD"/>
    <w:rPr>
      <w:rFonts w:ascii="Symbol" w:hAnsi="Symbol"/>
    </w:rPr>
  </w:style>
  <w:style w:type="character" w:customStyle="1" w:styleId="WW8Num13z1">
    <w:name w:val="WW8Num13z1"/>
    <w:rsid w:val="009C21CD"/>
    <w:rPr>
      <w:rFonts w:ascii="OpenSymbol" w:hAnsi="OpenSymbol" w:cs="OpenSymbol"/>
    </w:rPr>
  </w:style>
  <w:style w:type="character" w:customStyle="1" w:styleId="WW8Num14z0">
    <w:name w:val="WW8Num14z0"/>
    <w:rsid w:val="009C21CD"/>
    <w:rPr>
      <w:rFonts w:ascii="Symbol" w:hAnsi="Symbol"/>
      <w:sz w:val="20"/>
    </w:rPr>
  </w:style>
  <w:style w:type="character" w:customStyle="1" w:styleId="WW8Num14z1">
    <w:name w:val="WW8Num14z1"/>
    <w:rsid w:val="009C21CD"/>
    <w:rPr>
      <w:rFonts w:ascii="Courier New" w:hAnsi="Courier New"/>
      <w:sz w:val="20"/>
    </w:rPr>
  </w:style>
  <w:style w:type="character" w:customStyle="1" w:styleId="WW8Num14z3">
    <w:name w:val="WW8Num14z3"/>
    <w:rsid w:val="009C21CD"/>
    <w:rPr>
      <w:rFonts w:ascii="Symbol" w:hAnsi="Symbol"/>
    </w:rPr>
  </w:style>
  <w:style w:type="character" w:customStyle="1" w:styleId="WW8Num15z0">
    <w:name w:val="WW8Num15z0"/>
    <w:rsid w:val="009C21CD"/>
    <w:rPr>
      <w:rFonts w:ascii="Symbol" w:hAnsi="Symbol"/>
      <w:sz w:val="20"/>
    </w:rPr>
  </w:style>
  <w:style w:type="character" w:customStyle="1" w:styleId="WW8Num16z0">
    <w:name w:val="WW8Num16z0"/>
    <w:rsid w:val="009C21CD"/>
    <w:rPr>
      <w:rFonts w:ascii="Symbol" w:hAnsi="Symbol"/>
      <w:sz w:val="20"/>
    </w:rPr>
  </w:style>
  <w:style w:type="character" w:customStyle="1" w:styleId="WW8Num16z1">
    <w:name w:val="WW8Num16z1"/>
    <w:rsid w:val="009C21CD"/>
    <w:rPr>
      <w:rFonts w:ascii="Courier New" w:hAnsi="Courier New"/>
      <w:sz w:val="20"/>
    </w:rPr>
  </w:style>
  <w:style w:type="character" w:customStyle="1" w:styleId="WW8Num16z2">
    <w:name w:val="WW8Num16z2"/>
    <w:rsid w:val="009C21CD"/>
    <w:rPr>
      <w:rFonts w:ascii="Wingdings" w:hAnsi="Wingdings"/>
      <w:sz w:val="20"/>
    </w:rPr>
  </w:style>
  <w:style w:type="character" w:customStyle="1" w:styleId="8">
    <w:name w:val="Основной шрифт абзаца8"/>
    <w:rsid w:val="009C21CD"/>
  </w:style>
  <w:style w:type="character" w:customStyle="1" w:styleId="WW8Num5z0">
    <w:name w:val="WW8Num5z0"/>
    <w:rsid w:val="009C21CD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9C21CD"/>
    <w:rPr>
      <w:rFonts w:ascii="Symbol" w:hAnsi="Symbol" w:cs="OpenSymbol"/>
    </w:rPr>
  </w:style>
  <w:style w:type="character" w:customStyle="1" w:styleId="WW8Num7z1">
    <w:name w:val="WW8Num7z1"/>
    <w:rsid w:val="009C21CD"/>
    <w:rPr>
      <w:rFonts w:ascii="OpenSymbol" w:hAnsi="OpenSymbol" w:cs="OpenSymbol"/>
    </w:rPr>
  </w:style>
  <w:style w:type="character" w:customStyle="1" w:styleId="WW8Num7z3">
    <w:name w:val="WW8Num7z3"/>
    <w:rsid w:val="009C21CD"/>
    <w:rPr>
      <w:rFonts w:ascii="Symbol" w:hAnsi="Symbol"/>
    </w:rPr>
  </w:style>
  <w:style w:type="character" w:customStyle="1" w:styleId="WW8Num8z1">
    <w:name w:val="WW8Num8z1"/>
    <w:rsid w:val="009C21CD"/>
    <w:rPr>
      <w:rFonts w:ascii="OpenSymbol" w:hAnsi="OpenSymbol" w:cs="OpenSymbol"/>
    </w:rPr>
  </w:style>
  <w:style w:type="character" w:customStyle="1" w:styleId="WW8Num8z3">
    <w:name w:val="WW8Num8z3"/>
    <w:rsid w:val="009C21CD"/>
    <w:rPr>
      <w:rFonts w:ascii="Symbol" w:hAnsi="Symbol"/>
    </w:rPr>
  </w:style>
  <w:style w:type="character" w:customStyle="1" w:styleId="WW8Num9z0">
    <w:name w:val="WW8Num9z0"/>
    <w:rsid w:val="009C21CD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9C21CD"/>
    <w:rPr>
      <w:rFonts w:ascii="OpenSymbol" w:hAnsi="OpenSymbol" w:cs="OpenSymbol"/>
    </w:rPr>
  </w:style>
  <w:style w:type="character" w:customStyle="1" w:styleId="WW8Num9z3">
    <w:name w:val="WW8Num9z3"/>
    <w:rsid w:val="009C21CD"/>
    <w:rPr>
      <w:rFonts w:ascii="Symbol" w:hAnsi="Symbol"/>
    </w:rPr>
  </w:style>
  <w:style w:type="character" w:customStyle="1" w:styleId="WW8Num12z0">
    <w:name w:val="WW8Num12z0"/>
    <w:rsid w:val="009C21CD"/>
    <w:rPr>
      <w:rFonts w:ascii="Times New Roman" w:hAnsi="Times New Roman" w:cs="Times New Roman"/>
    </w:rPr>
  </w:style>
  <w:style w:type="character" w:customStyle="1" w:styleId="WW8Num13z0">
    <w:name w:val="WW8Num13z0"/>
    <w:rsid w:val="009C21CD"/>
    <w:rPr>
      <w:rFonts w:ascii="Segoe UI" w:hAnsi="Segoe UI" w:cs="OpenSymbol"/>
    </w:rPr>
  </w:style>
  <w:style w:type="character" w:customStyle="1" w:styleId="WW8Num13z3">
    <w:name w:val="WW8Num13z3"/>
    <w:rsid w:val="009C21CD"/>
    <w:rPr>
      <w:rFonts w:ascii="Symbol" w:hAnsi="Symbol" w:cs="OpenSymbol"/>
    </w:rPr>
  </w:style>
  <w:style w:type="character" w:customStyle="1" w:styleId="WW8Num14z2">
    <w:name w:val="WW8Num14z2"/>
    <w:rsid w:val="009C21CD"/>
    <w:rPr>
      <w:rFonts w:ascii="Wingdings" w:hAnsi="Wingdings"/>
      <w:sz w:val="20"/>
    </w:rPr>
  </w:style>
  <w:style w:type="character" w:customStyle="1" w:styleId="WW8Num15z1">
    <w:name w:val="WW8Num15z1"/>
    <w:rsid w:val="009C21CD"/>
    <w:rPr>
      <w:rFonts w:ascii="Courier New" w:hAnsi="Courier New"/>
      <w:sz w:val="20"/>
    </w:rPr>
  </w:style>
  <w:style w:type="character" w:customStyle="1" w:styleId="WW8Num15z2">
    <w:name w:val="WW8Num15z2"/>
    <w:rsid w:val="009C21CD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9C21CD"/>
  </w:style>
  <w:style w:type="character" w:customStyle="1" w:styleId="WW-Absatz-Standardschriftart11">
    <w:name w:val="WW-Absatz-Standardschriftart11"/>
    <w:rsid w:val="009C21CD"/>
  </w:style>
  <w:style w:type="character" w:customStyle="1" w:styleId="WW-Absatz-Standardschriftart111">
    <w:name w:val="WW-Absatz-Standardschriftart111"/>
    <w:rsid w:val="009C21CD"/>
  </w:style>
  <w:style w:type="character" w:customStyle="1" w:styleId="WW-Absatz-Standardschriftart1111">
    <w:name w:val="WW-Absatz-Standardschriftart1111"/>
    <w:rsid w:val="009C21CD"/>
  </w:style>
  <w:style w:type="character" w:customStyle="1" w:styleId="WW-Absatz-Standardschriftart11111">
    <w:name w:val="WW-Absatz-Standardschriftart11111"/>
    <w:rsid w:val="009C21CD"/>
  </w:style>
  <w:style w:type="character" w:customStyle="1" w:styleId="WW-Absatz-Standardschriftart111111">
    <w:name w:val="WW-Absatz-Standardschriftart111111"/>
    <w:rsid w:val="009C21CD"/>
  </w:style>
  <w:style w:type="character" w:customStyle="1" w:styleId="WW-Absatz-Standardschriftart1111111">
    <w:name w:val="WW-Absatz-Standardschriftart1111111"/>
    <w:rsid w:val="009C21CD"/>
  </w:style>
  <w:style w:type="character" w:customStyle="1" w:styleId="WW-Absatz-Standardschriftart11111111">
    <w:name w:val="WW-Absatz-Standardschriftart11111111"/>
    <w:rsid w:val="009C21CD"/>
  </w:style>
  <w:style w:type="character" w:customStyle="1" w:styleId="WW8Num12z1">
    <w:name w:val="WW8Num12z1"/>
    <w:rsid w:val="009C21CD"/>
    <w:rPr>
      <w:rFonts w:ascii="Times New Roman" w:hAnsi="Times New Roman"/>
    </w:rPr>
  </w:style>
  <w:style w:type="character" w:customStyle="1" w:styleId="7">
    <w:name w:val="Основной шрифт абзаца7"/>
    <w:rsid w:val="009C21CD"/>
  </w:style>
  <w:style w:type="character" w:customStyle="1" w:styleId="61">
    <w:name w:val="Основной шрифт абзаца6"/>
    <w:rsid w:val="009C21CD"/>
  </w:style>
  <w:style w:type="character" w:customStyle="1" w:styleId="WW-Absatz-Standardschriftart111111111">
    <w:name w:val="WW-Absatz-Standardschriftart111111111"/>
    <w:rsid w:val="009C21CD"/>
  </w:style>
  <w:style w:type="character" w:customStyle="1" w:styleId="WW-Absatz-Standardschriftart1111111111">
    <w:name w:val="WW-Absatz-Standardschriftart1111111111"/>
    <w:rsid w:val="009C21CD"/>
  </w:style>
  <w:style w:type="character" w:customStyle="1" w:styleId="51">
    <w:name w:val="Основной шрифт абзаца5"/>
    <w:rsid w:val="009C21CD"/>
  </w:style>
  <w:style w:type="character" w:customStyle="1" w:styleId="WW-Absatz-Standardschriftart11111111111">
    <w:name w:val="WW-Absatz-Standardschriftart11111111111"/>
    <w:rsid w:val="009C21CD"/>
  </w:style>
  <w:style w:type="character" w:customStyle="1" w:styleId="WW8Num5z1">
    <w:name w:val="WW8Num5z1"/>
    <w:rsid w:val="009C21CD"/>
    <w:rPr>
      <w:rFonts w:ascii="OpenSymbol" w:hAnsi="OpenSymbol" w:cs="OpenSymbol"/>
    </w:rPr>
  </w:style>
  <w:style w:type="character" w:customStyle="1" w:styleId="WW8Num5z2">
    <w:name w:val="WW8Num5z2"/>
    <w:rsid w:val="009C21CD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9C21CD"/>
  </w:style>
  <w:style w:type="character" w:customStyle="1" w:styleId="41">
    <w:name w:val="Основной шрифт абзаца4"/>
    <w:rsid w:val="009C21CD"/>
  </w:style>
  <w:style w:type="character" w:customStyle="1" w:styleId="WW-Absatz-Standardschriftart1111111111111">
    <w:name w:val="WW-Absatz-Standardschriftart1111111111111"/>
    <w:rsid w:val="009C21CD"/>
  </w:style>
  <w:style w:type="character" w:customStyle="1" w:styleId="WW-Absatz-Standardschriftart11111111111111">
    <w:name w:val="WW-Absatz-Standardschriftart11111111111111"/>
    <w:rsid w:val="009C21CD"/>
  </w:style>
  <w:style w:type="character" w:customStyle="1" w:styleId="WW-Absatz-Standardschriftart111111111111111">
    <w:name w:val="WW-Absatz-Standardschriftart111111111111111"/>
    <w:rsid w:val="009C21CD"/>
  </w:style>
  <w:style w:type="character" w:customStyle="1" w:styleId="WW-Absatz-Standardschriftart1111111111111111">
    <w:name w:val="WW-Absatz-Standardschriftart1111111111111111"/>
    <w:rsid w:val="009C21CD"/>
  </w:style>
  <w:style w:type="character" w:customStyle="1" w:styleId="WW-Absatz-Standardschriftart11111111111111111">
    <w:name w:val="WW-Absatz-Standardschriftart11111111111111111"/>
    <w:rsid w:val="009C21CD"/>
  </w:style>
  <w:style w:type="character" w:customStyle="1" w:styleId="WW-Absatz-Standardschriftart111111111111111111">
    <w:name w:val="WW-Absatz-Standardschriftart111111111111111111"/>
    <w:rsid w:val="009C21CD"/>
  </w:style>
  <w:style w:type="character" w:customStyle="1" w:styleId="WW-Absatz-Standardschriftart1111111111111111111">
    <w:name w:val="WW-Absatz-Standardschriftart1111111111111111111"/>
    <w:rsid w:val="009C21CD"/>
  </w:style>
  <w:style w:type="character" w:customStyle="1" w:styleId="WW-Absatz-Standardschriftart11111111111111111111">
    <w:name w:val="WW-Absatz-Standardschriftart11111111111111111111"/>
    <w:rsid w:val="009C21CD"/>
  </w:style>
  <w:style w:type="character" w:customStyle="1" w:styleId="WW-Absatz-Standardschriftart111111111111111111111">
    <w:name w:val="WW-Absatz-Standardschriftart111111111111111111111"/>
    <w:rsid w:val="009C21CD"/>
  </w:style>
  <w:style w:type="character" w:customStyle="1" w:styleId="WW-Absatz-Standardschriftart1111111111111111111111">
    <w:name w:val="WW-Absatz-Standardschriftart1111111111111111111111"/>
    <w:rsid w:val="009C21CD"/>
  </w:style>
  <w:style w:type="character" w:customStyle="1" w:styleId="WW-Absatz-Standardschriftart11111111111111111111111">
    <w:name w:val="WW-Absatz-Standardschriftart11111111111111111111111"/>
    <w:rsid w:val="009C21CD"/>
  </w:style>
  <w:style w:type="character" w:customStyle="1" w:styleId="31">
    <w:name w:val="Основной шрифт абзаца3"/>
    <w:rsid w:val="009C21CD"/>
  </w:style>
  <w:style w:type="character" w:customStyle="1" w:styleId="WW-Absatz-Standardschriftart111111111111111111111111">
    <w:name w:val="WW-Absatz-Standardschriftart111111111111111111111111"/>
    <w:rsid w:val="009C21CD"/>
  </w:style>
  <w:style w:type="character" w:customStyle="1" w:styleId="WW-Absatz-Standardschriftart1111111111111111111111111">
    <w:name w:val="WW-Absatz-Standardschriftart1111111111111111111111111"/>
    <w:rsid w:val="009C21CD"/>
  </w:style>
  <w:style w:type="character" w:customStyle="1" w:styleId="WW-Absatz-Standardschriftart11111111111111111111111111">
    <w:name w:val="WW-Absatz-Standardschriftart11111111111111111111111111"/>
    <w:rsid w:val="009C21CD"/>
  </w:style>
  <w:style w:type="character" w:customStyle="1" w:styleId="WW-Absatz-Standardschriftart111111111111111111111111111">
    <w:name w:val="WW-Absatz-Standardschriftart111111111111111111111111111"/>
    <w:rsid w:val="009C21CD"/>
  </w:style>
  <w:style w:type="character" w:customStyle="1" w:styleId="WW-Absatz-Standardschriftart1111111111111111111111111111">
    <w:name w:val="WW-Absatz-Standardschriftart1111111111111111111111111111"/>
    <w:rsid w:val="009C21CD"/>
  </w:style>
  <w:style w:type="character" w:customStyle="1" w:styleId="WW-Absatz-Standardschriftart11111111111111111111111111111">
    <w:name w:val="WW-Absatz-Standardschriftart11111111111111111111111111111"/>
    <w:rsid w:val="009C21CD"/>
  </w:style>
  <w:style w:type="character" w:customStyle="1" w:styleId="21">
    <w:name w:val="Основной шрифт абзаца2"/>
    <w:rsid w:val="009C21CD"/>
  </w:style>
  <w:style w:type="character" w:customStyle="1" w:styleId="12">
    <w:name w:val="Основной шрифт абзаца1"/>
    <w:rsid w:val="009C21CD"/>
  </w:style>
  <w:style w:type="character" w:customStyle="1" w:styleId="FootnoteSymbol">
    <w:name w:val="Footnote Symbol"/>
    <w:rsid w:val="009C21CD"/>
    <w:rPr>
      <w:vertAlign w:val="superscript"/>
    </w:rPr>
  </w:style>
  <w:style w:type="character" w:customStyle="1" w:styleId="Internetlink">
    <w:name w:val="Internet link"/>
    <w:rsid w:val="009C21CD"/>
    <w:rPr>
      <w:color w:val="0000FF"/>
      <w:u w:val="single"/>
    </w:rPr>
  </w:style>
  <w:style w:type="character" w:customStyle="1" w:styleId="EndnoteSymbol">
    <w:name w:val="Endnote Symbol"/>
    <w:rsid w:val="009C21CD"/>
    <w:rPr>
      <w:vertAlign w:val="superscript"/>
    </w:rPr>
  </w:style>
  <w:style w:type="character" w:customStyle="1" w:styleId="13">
    <w:name w:val="Знак сноски1"/>
    <w:rsid w:val="009C21CD"/>
    <w:rPr>
      <w:vertAlign w:val="superscript"/>
    </w:rPr>
  </w:style>
  <w:style w:type="character" w:customStyle="1" w:styleId="14">
    <w:name w:val="Знак концевой сноски1"/>
    <w:rsid w:val="009C21CD"/>
    <w:rPr>
      <w:vertAlign w:val="superscript"/>
    </w:rPr>
  </w:style>
  <w:style w:type="character" w:customStyle="1" w:styleId="22">
    <w:name w:val="Знак сноски2"/>
    <w:rsid w:val="009C21CD"/>
    <w:rPr>
      <w:vertAlign w:val="superscript"/>
    </w:rPr>
  </w:style>
  <w:style w:type="character" w:customStyle="1" w:styleId="23">
    <w:name w:val="Знак концевой сноски2"/>
    <w:rsid w:val="009C21CD"/>
    <w:rPr>
      <w:vertAlign w:val="superscript"/>
    </w:rPr>
  </w:style>
  <w:style w:type="character" w:customStyle="1" w:styleId="NumberingSymbols">
    <w:name w:val="Numbering Symbols"/>
    <w:rsid w:val="009C21CD"/>
    <w:rPr>
      <w:rFonts w:ascii="Times New Roman" w:hAnsi="Times New Roman"/>
    </w:rPr>
  </w:style>
  <w:style w:type="character" w:customStyle="1" w:styleId="WW8Num9z2">
    <w:name w:val="WW8Num9z2"/>
    <w:rsid w:val="009C21CD"/>
    <w:rPr>
      <w:rFonts w:ascii="Segoe UI" w:hAnsi="Segoe UI"/>
    </w:rPr>
  </w:style>
  <w:style w:type="character" w:customStyle="1" w:styleId="StrongEmphasis">
    <w:name w:val="Strong Emphasis"/>
    <w:rsid w:val="009C21CD"/>
    <w:rPr>
      <w:b/>
      <w:bCs/>
    </w:rPr>
  </w:style>
  <w:style w:type="character" w:customStyle="1" w:styleId="BulletSymbols">
    <w:name w:val="Bullet Symbols"/>
    <w:rsid w:val="009C21CD"/>
    <w:rPr>
      <w:rFonts w:ascii="OpenSymbol" w:eastAsia="OpenSymbol" w:hAnsi="OpenSymbol" w:cs="OpenSymbol"/>
    </w:rPr>
  </w:style>
  <w:style w:type="character" w:customStyle="1" w:styleId="WW8Num19z0">
    <w:name w:val="WW8Num19z0"/>
    <w:rsid w:val="009C21CD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9C21CD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9C21CD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9C21CD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9C21CD"/>
  </w:style>
  <w:style w:type="character" w:customStyle="1" w:styleId="af1">
    <w:name w:val="Символ нумерации"/>
    <w:rsid w:val="009C21CD"/>
  </w:style>
  <w:style w:type="character" w:styleId="af2">
    <w:name w:val="line number"/>
    <w:rsid w:val="009C21CD"/>
  </w:style>
  <w:style w:type="paragraph" w:customStyle="1" w:styleId="af3">
    <w:name w:val="Заголовок"/>
    <w:basedOn w:val="a"/>
    <w:next w:val="ab"/>
    <w:rsid w:val="009C21CD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4">
    <w:name w:val="List"/>
    <w:basedOn w:val="Textbody"/>
    <w:rsid w:val="009C21CD"/>
    <w:rPr>
      <w:rFonts w:cs="Tahoma"/>
    </w:rPr>
  </w:style>
  <w:style w:type="paragraph" w:customStyle="1" w:styleId="80">
    <w:name w:val="Название8"/>
    <w:basedOn w:val="a"/>
    <w:rsid w:val="009C21CD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Lucida Sans Unicode" w:hAnsi="Arial" w:cs="Tahoma"/>
      <w:i/>
      <w:iCs/>
      <w:kern w:val="1"/>
      <w:sz w:val="20"/>
      <w:szCs w:val="24"/>
      <w:lang w:eastAsia="ar-SA"/>
    </w:rPr>
  </w:style>
  <w:style w:type="paragraph" w:customStyle="1" w:styleId="81">
    <w:name w:val="Указатель8"/>
    <w:basedOn w:val="a"/>
    <w:rsid w:val="009C21CD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5">
    <w:name w:val="Subtitle"/>
    <w:basedOn w:val="a0"/>
    <w:next w:val="Textbody"/>
    <w:link w:val="af6"/>
    <w:qFormat/>
    <w:rsid w:val="009C21CD"/>
    <w:pPr>
      <w:jc w:val="center"/>
    </w:pPr>
    <w:rPr>
      <w:i/>
      <w:iCs/>
    </w:rPr>
  </w:style>
  <w:style w:type="character" w:customStyle="1" w:styleId="af6">
    <w:name w:val="Подзаголовок Знак"/>
    <w:basedOn w:val="a1"/>
    <w:link w:val="af5"/>
    <w:rsid w:val="009C21CD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5">
    <w:name w:val="Название объекта1"/>
    <w:basedOn w:val="Standard"/>
    <w:rsid w:val="009C21CD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9C21CD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9C21CD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9C21CD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9C21CD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9C21CD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9C21CD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9C21CD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9C21CD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9C21CD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9C21CD"/>
    <w:pPr>
      <w:suppressLineNumbers/>
    </w:pPr>
    <w:rPr>
      <w:rFonts w:cs="Tahoma"/>
    </w:rPr>
  </w:style>
  <w:style w:type="paragraph" w:customStyle="1" w:styleId="16">
    <w:name w:val="Название1"/>
    <w:basedOn w:val="Standard"/>
    <w:rsid w:val="009C21CD"/>
    <w:pPr>
      <w:suppressLineNumbers/>
      <w:spacing w:before="120" w:after="120"/>
    </w:pPr>
    <w:rPr>
      <w:rFonts w:cs="Tahoma"/>
      <w:i/>
      <w:iCs/>
    </w:rPr>
  </w:style>
  <w:style w:type="paragraph" w:customStyle="1" w:styleId="17">
    <w:name w:val="Указатель1"/>
    <w:basedOn w:val="Standard"/>
    <w:rsid w:val="009C21CD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9C21CD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9C21CD"/>
    <w:pPr>
      <w:suppressAutoHyphens/>
      <w:autoSpaceDE w:val="0"/>
      <w:spacing w:after="0" w:line="240" w:lineRule="auto"/>
      <w:ind w:right="19772" w:firstLine="720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220">
    <w:name w:val="Основной текст с отступом 22"/>
    <w:basedOn w:val="Standard"/>
    <w:rsid w:val="009C21CD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9C21CD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9C21CD"/>
    <w:rPr>
      <w:sz w:val="20"/>
      <w:szCs w:val="20"/>
    </w:rPr>
  </w:style>
  <w:style w:type="paragraph" w:customStyle="1" w:styleId="ConsPlusNonformat">
    <w:name w:val="ConsPlusNonformat"/>
    <w:rsid w:val="009C21CD"/>
    <w:pPr>
      <w:widowControl w:val="0"/>
      <w:suppressAutoHyphens/>
      <w:spacing w:after="0" w:line="240" w:lineRule="auto"/>
      <w:textAlignment w:val="baseline"/>
    </w:pPr>
    <w:rPr>
      <w:rFonts w:ascii="Courier New" w:eastAsia="Arial" w:hAnsi="Courier New" w:cs="Times New Roman"/>
      <w:kern w:val="1"/>
      <w:sz w:val="20"/>
      <w:szCs w:val="20"/>
      <w:lang w:eastAsia="ar-SA"/>
    </w:rPr>
  </w:style>
  <w:style w:type="paragraph" w:customStyle="1" w:styleId="210">
    <w:name w:val="Основной текст с отступом 21"/>
    <w:basedOn w:val="Standard"/>
    <w:rsid w:val="009C21CD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9C21CD"/>
    <w:rPr>
      <w:sz w:val="20"/>
      <w:szCs w:val="20"/>
    </w:rPr>
  </w:style>
  <w:style w:type="paragraph" w:customStyle="1" w:styleId="TableContents">
    <w:name w:val="Table Contents"/>
    <w:basedOn w:val="Standard"/>
    <w:rsid w:val="009C21CD"/>
    <w:pPr>
      <w:suppressLineNumbers/>
    </w:pPr>
  </w:style>
  <w:style w:type="paragraph" w:customStyle="1" w:styleId="TableHeading">
    <w:name w:val="Table Heading"/>
    <w:basedOn w:val="TableContents"/>
    <w:rsid w:val="009C21CD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9C21CD"/>
  </w:style>
  <w:style w:type="paragraph" w:customStyle="1" w:styleId="330">
    <w:name w:val="Основной текст с отступом 33"/>
    <w:basedOn w:val="Standard"/>
    <w:rsid w:val="009C21CD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9C21CD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7">
    <w:name w:val="Normal (Web)"/>
    <w:basedOn w:val="Standard"/>
    <w:rsid w:val="009C21CD"/>
    <w:pPr>
      <w:spacing w:before="100" w:after="100"/>
    </w:pPr>
  </w:style>
  <w:style w:type="paragraph" w:customStyle="1" w:styleId="Standarduser">
    <w:name w:val="Standard (user)"/>
    <w:rsid w:val="009C21CD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9C21CD"/>
    <w:pPr>
      <w:suppressLineNumbers/>
    </w:pPr>
  </w:style>
  <w:style w:type="paragraph" w:customStyle="1" w:styleId="ConsPlusTitle">
    <w:name w:val="ConsPlusTitle"/>
    <w:basedOn w:val="Standard"/>
    <w:next w:val="ConsPlusNormal"/>
    <w:rsid w:val="009C21CD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9C21CD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9C21CD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8">
    <w:name w:val="Схема документа1"/>
    <w:basedOn w:val="Standard"/>
    <w:rsid w:val="009C21C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9C21CD"/>
    <w:pPr>
      <w:spacing w:after="120"/>
      <w:ind w:left="283"/>
    </w:pPr>
    <w:rPr>
      <w:sz w:val="16"/>
      <w:szCs w:val="16"/>
    </w:rPr>
  </w:style>
  <w:style w:type="paragraph" w:customStyle="1" w:styleId="af8">
    <w:name w:val="Содержимое таблицы"/>
    <w:basedOn w:val="a"/>
    <w:rsid w:val="009C21CD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9">
    <w:name w:val="Заголовок таблицы"/>
    <w:basedOn w:val="af8"/>
    <w:rsid w:val="009C21CD"/>
    <w:pPr>
      <w:jc w:val="center"/>
    </w:pPr>
    <w:rPr>
      <w:b/>
      <w:bCs/>
    </w:rPr>
  </w:style>
  <w:style w:type="paragraph" w:customStyle="1" w:styleId="afa">
    <w:name w:val="Содержимое врезки"/>
    <w:basedOn w:val="ab"/>
    <w:rsid w:val="009C21CD"/>
    <w:pPr>
      <w:widowControl w:val="0"/>
      <w:tabs>
        <w:tab w:val="clear" w:pos="709"/>
      </w:tabs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b">
    <w:name w:val="Знак"/>
    <w:basedOn w:val="a"/>
    <w:rsid w:val="009C21C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c">
    <w:name w:val="footnote text"/>
    <w:basedOn w:val="a"/>
    <w:link w:val="afd"/>
    <w:rsid w:val="009C21C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d">
    <w:name w:val="Текст сноски Знак"/>
    <w:basedOn w:val="a1"/>
    <w:link w:val="afc"/>
    <w:rsid w:val="009C21C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e">
    <w:name w:val="footnote reference"/>
    <w:rsid w:val="009C21CD"/>
    <w:rPr>
      <w:position w:val="0"/>
      <w:vertAlign w:val="superscript"/>
    </w:rPr>
  </w:style>
  <w:style w:type="paragraph" w:styleId="26">
    <w:name w:val="Body Text Indent 2"/>
    <w:basedOn w:val="a"/>
    <w:link w:val="27"/>
    <w:rsid w:val="009C21CD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9C21CD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f">
    <w:name w:val="Plain Text"/>
    <w:basedOn w:val="a"/>
    <w:link w:val="aff0"/>
    <w:rsid w:val="009C21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0">
    <w:name w:val="Текст Знак"/>
    <w:basedOn w:val="a1"/>
    <w:link w:val="aff"/>
    <w:rsid w:val="009C21C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9C21CD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ff1">
    <w:name w:val="Body Text Indent"/>
    <w:basedOn w:val="a"/>
    <w:link w:val="aff2"/>
    <w:rsid w:val="009C21CD"/>
    <w:pPr>
      <w:widowControl w:val="0"/>
      <w:suppressAutoHyphens/>
      <w:spacing w:after="120" w:line="24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2">
    <w:name w:val="Основной текст с отступом Знак"/>
    <w:basedOn w:val="a1"/>
    <w:link w:val="aff1"/>
    <w:rsid w:val="009C21CD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9C21C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Courier New" w:eastAsia="Times New Roman" w:hAnsi="Courier New" w:cs="Courier New"/>
      <w:sz w:val="20"/>
      <w:szCs w:val="20"/>
    </w:rPr>
  </w:style>
  <w:style w:type="paragraph" w:styleId="34">
    <w:name w:val="Body Text Indent 3"/>
    <w:basedOn w:val="a"/>
    <w:link w:val="35"/>
    <w:rsid w:val="009C21CD"/>
    <w:pPr>
      <w:widowControl w:val="0"/>
      <w:suppressAutoHyphens/>
      <w:spacing w:after="120" w:line="240" w:lineRule="auto"/>
      <w:ind w:left="283"/>
      <w:textAlignment w:val="baseline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9C21CD"/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aff3">
    <w:name w:val="Символ сноски"/>
    <w:rsid w:val="009C21CD"/>
    <w:rPr>
      <w:rFonts w:cs="Times New Roman"/>
      <w:vertAlign w:val="superscript"/>
    </w:rPr>
  </w:style>
  <w:style w:type="paragraph" w:customStyle="1" w:styleId="western">
    <w:name w:val="western"/>
    <w:basedOn w:val="a"/>
    <w:rsid w:val="009C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C21CD"/>
  </w:style>
  <w:style w:type="character" w:styleId="aff4">
    <w:name w:val="Strong"/>
    <w:uiPriority w:val="22"/>
    <w:qFormat/>
    <w:rsid w:val="009C21CD"/>
    <w:rPr>
      <w:b/>
      <w:bCs/>
    </w:rPr>
  </w:style>
  <w:style w:type="character" w:customStyle="1" w:styleId="w">
    <w:name w:val="w"/>
    <w:rsid w:val="009C21CD"/>
  </w:style>
  <w:style w:type="table" w:styleId="aff5">
    <w:name w:val="Table Grid"/>
    <w:basedOn w:val="a2"/>
    <w:uiPriority w:val="59"/>
    <w:rsid w:val="009C21C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21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9C21CD"/>
    <w:rPr>
      <w:b/>
      <w:bCs/>
      <w:color w:val="106BBE"/>
    </w:rPr>
  </w:style>
  <w:style w:type="paragraph" w:styleId="aff7">
    <w:name w:val="No Spacing"/>
    <w:uiPriority w:val="1"/>
    <w:qFormat/>
    <w:rsid w:val="009C2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9C21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9C21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ОСНОВНОЙ !!!"/>
    <w:basedOn w:val="ab"/>
    <w:rsid w:val="009C21CD"/>
    <w:pPr>
      <w:tabs>
        <w:tab w:val="clear" w:pos="709"/>
      </w:tabs>
      <w:spacing w:before="120"/>
      <w:ind w:firstLine="902"/>
      <w:jc w:val="both"/>
    </w:pPr>
    <w:rPr>
      <w:rFonts w:ascii="Arial" w:hAnsi="Arial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26gosuslugi.ru" TargetMode="External"/><Relationship Id="rId18" Type="http://schemas.openxmlformats.org/officeDocument/2006/relationships/hyperlink" Target="garantF1://70765886.1000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consultantplus://offline/ref=429D7EED53D14705F0475277592280590B97EF6762E26F7E152BA9BE3309F43E29A91615C4D0D8EED4lA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D7EED53D14705F0475277592280590B97EF6762E26F7E152BA9BE3309F43E29A91617DCl1F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2648@m48.r26.nalog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D7EED53D14705F0475277592280590B97EF6762E26F7E152BA9BE3309F43E29A91615C4D0D8EED4lAF" TargetMode="External"/><Relationship Id="rId23" Type="http://schemas.openxmlformats.org/officeDocument/2006/relationships/header" Target="header6.xml"/><Relationship Id="rId10" Type="http://schemas.openxmlformats.org/officeDocument/2006/relationships/hyperlink" Target="mailto:nevmfc@yandex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429D7EED53D14705F0475277592280590B97EF6762E26F7E152BA9BE3309F43E29A91617DCl1F" TargetMode="Externa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13852</Words>
  <Characters>78962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92629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Алина Р. Тлисова</cp:lastModifiedBy>
  <cp:revision>2</cp:revision>
  <cp:lastPrinted>2021-10-12T14:28:00Z</cp:lastPrinted>
  <dcterms:created xsi:type="dcterms:W3CDTF">2021-10-28T11:10:00Z</dcterms:created>
  <dcterms:modified xsi:type="dcterms:W3CDTF">2021-10-28T11:10:00Z</dcterms:modified>
</cp:coreProperties>
</file>