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73" w:rsidRPr="00983E23" w:rsidRDefault="002B5373" w:rsidP="002B5373">
      <w:pPr>
        <w:widowControl w:val="0"/>
        <w:autoSpaceDN w:val="0"/>
        <w:jc w:val="center"/>
        <w:rPr>
          <w:rFonts w:eastAsia="Calibri"/>
          <w:sz w:val="28"/>
          <w:lang w:eastAsia="en-US"/>
        </w:rPr>
      </w:pPr>
      <w:r>
        <w:rPr>
          <w:noProof/>
        </w:rPr>
        <w:drawing>
          <wp:anchor distT="0" distB="0" distL="114300" distR="114300" simplePos="0" relativeHeight="251660288" behindDoc="0" locked="0" layoutInCell="1" allowOverlap="1">
            <wp:simplePos x="0" y="0"/>
            <wp:positionH relativeFrom="column">
              <wp:posOffset>2807970</wp:posOffset>
            </wp:positionH>
            <wp:positionV relativeFrom="paragraph">
              <wp:posOffset>-52705</wp:posOffset>
            </wp:positionV>
            <wp:extent cx="466725" cy="552450"/>
            <wp:effectExtent l="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27"/>
      <w:bookmarkEnd w:id="0"/>
    </w:p>
    <w:p w:rsidR="002B5373" w:rsidRPr="00983E23" w:rsidRDefault="002B5373" w:rsidP="002B5373">
      <w:pPr>
        <w:widowControl w:val="0"/>
        <w:tabs>
          <w:tab w:val="left" w:pos="851"/>
        </w:tabs>
        <w:autoSpaceDN w:val="0"/>
        <w:jc w:val="center"/>
        <w:rPr>
          <w:rFonts w:eastAsia="Calibri" w:cs="Calibri"/>
          <w:bCs/>
          <w:sz w:val="28"/>
          <w:lang w:eastAsia="en-US"/>
        </w:rPr>
      </w:pPr>
    </w:p>
    <w:p w:rsidR="002B5373" w:rsidRPr="00983E23" w:rsidRDefault="002B5373" w:rsidP="002B5373">
      <w:pPr>
        <w:widowControl w:val="0"/>
        <w:autoSpaceDN w:val="0"/>
        <w:jc w:val="center"/>
        <w:rPr>
          <w:rFonts w:eastAsia="Calibri" w:cs="Calibri"/>
          <w:bCs/>
          <w:sz w:val="28"/>
          <w:lang w:eastAsia="en-US"/>
        </w:rPr>
      </w:pPr>
    </w:p>
    <w:p w:rsidR="002B5373" w:rsidRPr="00983E23" w:rsidRDefault="002B5373" w:rsidP="002B5373">
      <w:pPr>
        <w:widowControl w:val="0"/>
        <w:autoSpaceDN w:val="0"/>
        <w:jc w:val="center"/>
        <w:rPr>
          <w:rFonts w:eastAsia="Calibri" w:cs="Calibri"/>
          <w:bCs/>
          <w:sz w:val="28"/>
          <w:lang w:eastAsia="en-US"/>
        </w:rPr>
      </w:pPr>
      <w:r w:rsidRPr="00983E23">
        <w:rPr>
          <w:rFonts w:eastAsia="Calibri" w:cs="Calibri"/>
          <w:bCs/>
          <w:sz w:val="28"/>
          <w:lang w:eastAsia="en-US"/>
        </w:rPr>
        <w:t>АДМИНИСТРАЦИЯ ГОРОДА НЕВИННОМЫССКА</w:t>
      </w:r>
    </w:p>
    <w:p w:rsidR="002B5373" w:rsidRPr="00983E23" w:rsidRDefault="002B5373" w:rsidP="002B5373">
      <w:pPr>
        <w:widowControl w:val="0"/>
        <w:autoSpaceDN w:val="0"/>
        <w:jc w:val="center"/>
        <w:rPr>
          <w:rFonts w:eastAsia="Calibri" w:cs="Calibri"/>
          <w:bCs/>
          <w:sz w:val="28"/>
          <w:lang w:eastAsia="en-US"/>
        </w:rPr>
      </w:pPr>
      <w:r w:rsidRPr="00983E23">
        <w:rPr>
          <w:rFonts w:eastAsia="Calibri" w:cs="Calibri"/>
          <w:bCs/>
          <w:sz w:val="28"/>
          <w:lang w:eastAsia="en-US"/>
        </w:rPr>
        <w:t>СТАВРОПОЛЬСКОГО КРАЯ</w:t>
      </w:r>
    </w:p>
    <w:p w:rsidR="002B5373" w:rsidRPr="00983E23" w:rsidRDefault="002B5373" w:rsidP="002B5373">
      <w:pPr>
        <w:widowControl w:val="0"/>
        <w:autoSpaceDN w:val="0"/>
        <w:jc w:val="center"/>
        <w:rPr>
          <w:rFonts w:eastAsia="Calibri" w:cs="Calibri"/>
          <w:bCs/>
          <w:sz w:val="28"/>
          <w:lang w:eastAsia="en-US"/>
        </w:rPr>
      </w:pPr>
    </w:p>
    <w:p w:rsidR="002B5373" w:rsidRPr="00983E23" w:rsidRDefault="002B5373" w:rsidP="002B5373">
      <w:pPr>
        <w:widowControl w:val="0"/>
        <w:autoSpaceDN w:val="0"/>
        <w:jc w:val="center"/>
        <w:rPr>
          <w:rFonts w:eastAsia="Calibri" w:cs="Calibri"/>
          <w:bCs/>
          <w:sz w:val="28"/>
          <w:lang w:eastAsia="en-US"/>
        </w:rPr>
      </w:pPr>
      <w:r w:rsidRPr="00983E23">
        <w:rPr>
          <w:rFonts w:eastAsia="Calibri" w:cs="Calibri"/>
          <w:bCs/>
          <w:sz w:val="28"/>
          <w:lang w:eastAsia="en-US"/>
        </w:rPr>
        <w:t>ПОСТАНОВЛЕНИЕ</w:t>
      </w:r>
    </w:p>
    <w:p w:rsidR="002B5373" w:rsidRPr="00983E23" w:rsidRDefault="002B5373" w:rsidP="002B5373">
      <w:pPr>
        <w:widowControl w:val="0"/>
        <w:autoSpaceDN w:val="0"/>
        <w:jc w:val="center"/>
        <w:rPr>
          <w:rFonts w:eastAsia="Calibri" w:cs="Calibri"/>
          <w:bCs/>
          <w:sz w:val="28"/>
          <w:lang w:eastAsia="en-US"/>
        </w:rPr>
      </w:pPr>
    </w:p>
    <w:p w:rsidR="002B5373" w:rsidRDefault="002B5373" w:rsidP="002B5373">
      <w:pPr>
        <w:widowControl w:val="0"/>
        <w:autoSpaceDN w:val="0"/>
        <w:jc w:val="center"/>
        <w:rPr>
          <w:rFonts w:eastAsia="Calibri" w:cs="Calibri"/>
          <w:bCs/>
          <w:sz w:val="28"/>
          <w:lang w:eastAsia="en-US"/>
        </w:rPr>
      </w:pPr>
    </w:p>
    <w:p w:rsidR="00D246CE" w:rsidRPr="00983E23" w:rsidRDefault="00D246CE" w:rsidP="002B5373">
      <w:pPr>
        <w:widowControl w:val="0"/>
        <w:autoSpaceDN w:val="0"/>
        <w:jc w:val="center"/>
        <w:rPr>
          <w:rFonts w:eastAsia="Calibri" w:cs="Calibri"/>
          <w:bCs/>
          <w:sz w:val="28"/>
          <w:lang w:eastAsia="en-US"/>
        </w:rPr>
      </w:pPr>
    </w:p>
    <w:p w:rsidR="002B5373" w:rsidRPr="00983E23" w:rsidRDefault="002B5373" w:rsidP="002B5373">
      <w:pPr>
        <w:widowControl w:val="0"/>
        <w:autoSpaceDN w:val="0"/>
        <w:jc w:val="both"/>
        <w:rPr>
          <w:rFonts w:eastAsia="Calibri"/>
          <w:sz w:val="28"/>
          <w:szCs w:val="28"/>
          <w:lang w:eastAsia="en-US"/>
        </w:rPr>
      </w:pPr>
      <w:r>
        <w:rPr>
          <w:rFonts w:eastAsia="Calibri" w:cs="Calibri"/>
          <w:bCs/>
          <w:sz w:val="28"/>
          <w:lang w:eastAsia="en-US"/>
        </w:rPr>
        <w:t>03</w:t>
      </w:r>
      <w:r w:rsidRPr="00983E23">
        <w:rPr>
          <w:rFonts w:eastAsia="Calibri" w:cs="Calibri"/>
          <w:bCs/>
          <w:sz w:val="28"/>
          <w:lang w:eastAsia="en-US"/>
        </w:rPr>
        <w:t>.0</w:t>
      </w:r>
      <w:r>
        <w:rPr>
          <w:rFonts w:eastAsia="Calibri" w:cs="Calibri"/>
          <w:bCs/>
          <w:sz w:val="28"/>
          <w:lang w:eastAsia="en-US"/>
        </w:rPr>
        <w:t>3</w:t>
      </w:r>
      <w:r w:rsidRPr="00983E23">
        <w:rPr>
          <w:rFonts w:eastAsia="Calibri" w:cs="Calibri"/>
          <w:bCs/>
          <w:sz w:val="28"/>
          <w:lang w:eastAsia="en-US"/>
        </w:rPr>
        <w:t xml:space="preserve">.2023                                    г. Невинномысск            </w:t>
      </w:r>
      <w:r>
        <w:rPr>
          <w:rFonts w:eastAsia="Calibri" w:cs="Calibri"/>
          <w:bCs/>
          <w:sz w:val="28"/>
          <w:lang w:eastAsia="en-US"/>
        </w:rPr>
        <w:t xml:space="preserve">                           № 225</w:t>
      </w:r>
    </w:p>
    <w:p w:rsidR="002B5373" w:rsidRDefault="002B5373" w:rsidP="002B5373">
      <w:pPr>
        <w:widowControl w:val="0"/>
        <w:suppressAutoHyphens/>
        <w:autoSpaceDN w:val="0"/>
        <w:spacing w:line="240" w:lineRule="exact"/>
        <w:jc w:val="center"/>
        <w:rPr>
          <w:rFonts w:eastAsia="Calibri"/>
          <w:sz w:val="28"/>
          <w:lang w:eastAsia="en-US"/>
        </w:rPr>
      </w:pPr>
    </w:p>
    <w:p w:rsidR="002B5373" w:rsidRDefault="002B5373" w:rsidP="002B5373">
      <w:pPr>
        <w:widowControl w:val="0"/>
        <w:suppressAutoHyphens/>
        <w:autoSpaceDN w:val="0"/>
        <w:spacing w:line="240" w:lineRule="exact"/>
        <w:jc w:val="center"/>
        <w:rPr>
          <w:rFonts w:eastAsia="Calibri"/>
          <w:sz w:val="28"/>
          <w:lang w:eastAsia="en-US"/>
        </w:rPr>
      </w:pPr>
    </w:p>
    <w:p w:rsidR="002B5373" w:rsidRPr="00983E23" w:rsidRDefault="002B5373" w:rsidP="002B5373">
      <w:pPr>
        <w:widowControl w:val="0"/>
        <w:suppressAutoHyphens/>
        <w:autoSpaceDN w:val="0"/>
        <w:spacing w:line="240" w:lineRule="exact"/>
        <w:jc w:val="center"/>
        <w:rPr>
          <w:rFonts w:eastAsia="Calibri"/>
          <w:sz w:val="28"/>
          <w:lang w:eastAsia="en-US"/>
        </w:rPr>
      </w:pPr>
    </w:p>
    <w:p w:rsidR="002B5373" w:rsidRDefault="002B5373" w:rsidP="002B5373">
      <w:pPr>
        <w:widowControl w:val="0"/>
        <w:suppressAutoHyphens/>
        <w:autoSpaceDN w:val="0"/>
        <w:spacing w:line="240" w:lineRule="exact"/>
        <w:jc w:val="center"/>
        <w:rPr>
          <w:rFonts w:eastAsia="Calibri"/>
          <w:sz w:val="28"/>
          <w:lang w:eastAsia="en-US"/>
        </w:rPr>
      </w:pPr>
      <w:bookmarkStart w:id="1" w:name="_GoBack"/>
    </w:p>
    <w:p w:rsidR="00FB059A" w:rsidRDefault="00D15396">
      <w:pPr>
        <w:spacing w:line="240" w:lineRule="exact"/>
        <w:jc w:val="center"/>
        <w:rPr>
          <w:sz w:val="28"/>
        </w:rPr>
      </w:pPr>
      <w:r>
        <w:rPr>
          <w:sz w:val="28"/>
        </w:rPr>
        <w:t xml:space="preserve">Об утверждении Порядка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 </w:t>
      </w:r>
    </w:p>
    <w:bookmarkEnd w:id="1"/>
    <w:p w:rsidR="00FB059A" w:rsidRDefault="00FB059A">
      <w:pPr>
        <w:jc w:val="center"/>
        <w:rPr>
          <w:sz w:val="28"/>
        </w:rPr>
      </w:pPr>
    </w:p>
    <w:p w:rsidR="00FB059A" w:rsidRDefault="00FB059A">
      <w:pPr>
        <w:jc w:val="center"/>
        <w:rPr>
          <w:sz w:val="28"/>
        </w:rPr>
      </w:pPr>
    </w:p>
    <w:p w:rsidR="00FB059A" w:rsidRDefault="00D15396">
      <w:pPr>
        <w:ind w:firstLine="709"/>
        <w:jc w:val="both"/>
        <w:rPr>
          <w:sz w:val="28"/>
        </w:rPr>
      </w:pPr>
      <w:r>
        <w:rPr>
          <w:sz w:val="28"/>
        </w:rPr>
        <w:t xml:space="preserve">В соответствии с пунктом 2 статьи 78.1 Бюджетного кодекса Российской Федерации, </w:t>
      </w:r>
      <w:hyperlink r:id="rId8" w:history="1">
        <w:r>
          <w:rPr>
            <w:sz w:val="28"/>
          </w:rPr>
          <w:t>постановлением</w:t>
        </w:r>
      </w:hyperlink>
      <w:r>
        <w:rPr>
          <w:sz w:val="28"/>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Положением о бюджетном процессе в городе Невинномысске, утвержденным решением Думы города Невинномысска Ставропольского края от 28.02.2018 № 234-27, постановлением администрации города Невинномысска от 13.02.2023 № 155 «Об установлении в 2023 году расходного обязательства муниципального образования города Невинномысска Ставропольского края» </w:t>
      </w:r>
      <w:r>
        <w:rPr>
          <w:spacing w:val="20"/>
          <w:sz w:val="28"/>
        </w:rPr>
        <w:t>постановляю:</w:t>
      </w:r>
    </w:p>
    <w:p w:rsidR="00FB059A" w:rsidRDefault="00FB059A">
      <w:pPr>
        <w:ind w:firstLine="709"/>
        <w:jc w:val="both"/>
        <w:rPr>
          <w:sz w:val="28"/>
        </w:rPr>
      </w:pPr>
    </w:p>
    <w:p w:rsidR="00FB059A" w:rsidRDefault="00D15396">
      <w:pPr>
        <w:ind w:firstLine="709"/>
        <w:jc w:val="both"/>
        <w:rPr>
          <w:sz w:val="28"/>
        </w:rPr>
      </w:pPr>
      <w:r>
        <w:rPr>
          <w:sz w:val="28"/>
        </w:rPr>
        <w:t xml:space="preserve">1. Утвердить Порядок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 согласно </w:t>
      </w:r>
      <w:proofErr w:type="gramStart"/>
      <w:r>
        <w:rPr>
          <w:sz w:val="28"/>
        </w:rPr>
        <w:t>приложению</w:t>
      </w:r>
      <w:proofErr w:type="gramEnd"/>
      <w:r>
        <w:rPr>
          <w:sz w:val="28"/>
        </w:rPr>
        <w:t xml:space="preserve"> к настоящему постановлению.</w:t>
      </w:r>
    </w:p>
    <w:p w:rsidR="00FB059A" w:rsidRDefault="00D15396">
      <w:pPr>
        <w:pStyle w:val="a5"/>
        <w:widowControl w:val="0"/>
        <w:tabs>
          <w:tab w:val="left" w:pos="0"/>
        </w:tabs>
        <w:ind w:left="0" w:firstLine="709"/>
        <w:jc w:val="both"/>
        <w:rPr>
          <w:sz w:val="28"/>
        </w:rPr>
      </w:pPr>
      <w:r>
        <w:rPr>
          <w:sz w:val="28"/>
        </w:rPr>
        <w:t xml:space="preserve">2. Опубликовать настоящее постановление в газете «Невинномысский рабочий», а также разместить в сетевом издании «Редакция газеты </w:t>
      </w:r>
      <w:r>
        <w:rPr>
          <w:sz w:val="28"/>
        </w:rPr>
        <w:lastRenderedPageBreak/>
        <w:t>«Невинномысский рабочий» и на официальном сайте администрации города Невинномысска в информационно-телекоммуникационной сети «Интернет».</w:t>
      </w:r>
    </w:p>
    <w:p w:rsidR="00FB059A" w:rsidRDefault="00D15396">
      <w:pPr>
        <w:ind w:firstLine="708"/>
        <w:jc w:val="both"/>
        <w:rPr>
          <w:sz w:val="28"/>
        </w:rPr>
      </w:pPr>
      <w:r>
        <w:rPr>
          <w:sz w:val="28"/>
        </w:rPr>
        <w:t>3. Контроль за исполнением настоящего постановления возложить на заместителя главы администрации города Невинномысска Крылова П.С.</w:t>
      </w:r>
    </w:p>
    <w:p w:rsidR="00FB059A" w:rsidRDefault="00FB059A">
      <w:pPr>
        <w:jc w:val="both"/>
        <w:rPr>
          <w:sz w:val="28"/>
        </w:rPr>
      </w:pPr>
    </w:p>
    <w:p w:rsidR="00FB059A" w:rsidRDefault="00FB059A">
      <w:pPr>
        <w:jc w:val="both"/>
        <w:rPr>
          <w:sz w:val="28"/>
        </w:rPr>
      </w:pPr>
    </w:p>
    <w:p w:rsidR="00FB059A" w:rsidRDefault="00FB059A">
      <w:pPr>
        <w:jc w:val="both"/>
        <w:rPr>
          <w:sz w:val="28"/>
        </w:rPr>
      </w:pPr>
    </w:p>
    <w:p w:rsidR="00FB059A" w:rsidRDefault="00D15396">
      <w:pPr>
        <w:spacing w:line="240" w:lineRule="exact"/>
        <w:jc w:val="both"/>
        <w:rPr>
          <w:sz w:val="28"/>
        </w:rPr>
      </w:pPr>
      <w:r>
        <w:rPr>
          <w:sz w:val="28"/>
        </w:rPr>
        <w:t>Глава города Невинномысска</w:t>
      </w:r>
    </w:p>
    <w:p w:rsidR="00FB059A" w:rsidRDefault="00D15396">
      <w:pPr>
        <w:spacing w:line="240" w:lineRule="exact"/>
        <w:jc w:val="both"/>
        <w:rPr>
          <w:sz w:val="28"/>
        </w:rPr>
      </w:pPr>
      <w:r>
        <w:rPr>
          <w:sz w:val="28"/>
        </w:rPr>
        <w:t xml:space="preserve">Ставропольского края </w:t>
      </w:r>
      <w:r>
        <w:rPr>
          <w:sz w:val="28"/>
        </w:rPr>
        <w:tab/>
      </w:r>
      <w:r>
        <w:rPr>
          <w:sz w:val="28"/>
        </w:rPr>
        <w:tab/>
      </w:r>
      <w:r>
        <w:rPr>
          <w:sz w:val="28"/>
        </w:rPr>
        <w:tab/>
      </w:r>
      <w:r>
        <w:rPr>
          <w:sz w:val="28"/>
        </w:rPr>
        <w:tab/>
      </w:r>
      <w:r>
        <w:rPr>
          <w:sz w:val="28"/>
        </w:rPr>
        <w:tab/>
      </w:r>
      <w:r>
        <w:rPr>
          <w:sz w:val="28"/>
        </w:rPr>
        <w:tab/>
      </w:r>
      <w:r>
        <w:rPr>
          <w:sz w:val="28"/>
        </w:rPr>
        <w:tab/>
        <w:t xml:space="preserve">     М.А. </w:t>
      </w:r>
      <w:proofErr w:type="spellStart"/>
      <w:r>
        <w:rPr>
          <w:sz w:val="28"/>
        </w:rPr>
        <w:t>Миненков</w:t>
      </w:r>
      <w:proofErr w:type="spellEnd"/>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pacing w:line="240" w:lineRule="exact"/>
        <w:jc w:val="both"/>
        <w:rPr>
          <w:sz w:val="28"/>
        </w:rPr>
      </w:pPr>
    </w:p>
    <w:p w:rsidR="00FB059A" w:rsidRDefault="00FB059A">
      <w:pPr>
        <w:sectPr w:rsidR="00FB059A">
          <w:headerReference w:type="default" r:id="rId9"/>
          <w:pgSz w:w="11906" w:h="16838"/>
          <w:pgMar w:top="284" w:right="567" w:bottom="1134" w:left="1985" w:header="709" w:footer="709" w:gutter="0"/>
          <w:pgNumType w:start="1"/>
          <w:cols w:space="720"/>
          <w:titlePg/>
        </w:sectPr>
      </w:pPr>
    </w:p>
    <w:p w:rsidR="00FB059A" w:rsidRDefault="00D15396">
      <w:pPr>
        <w:ind w:left="5103"/>
        <w:jc w:val="center"/>
        <w:rPr>
          <w:sz w:val="28"/>
        </w:rPr>
      </w:pPr>
      <w:r>
        <w:rPr>
          <w:sz w:val="28"/>
        </w:rPr>
        <w:lastRenderedPageBreak/>
        <w:t xml:space="preserve">Приложение </w:t>
      </w:r>
    </w:p>
    <w:p w:rsidR="00FB059A" w:rsidRDefault="00D15396">
      <w:pPr>
        <w:ind w:left="5103"/>
        <w:jc w:val="center"/>
        <w:rPr>
          <w:sz w:val="28"/>
        </w:rPr>
      </w:pPr>
      <w:r>
        <w:rPr>
          <w:sz w:val="28"/>
        </w:rPr>
        <w:t>к постановлению администрации</w:t>
      </w:r>
    </w:p>
    <w:p w:rsidR="00FB059A" w:rsidRDefault="00D15396">
      <w:pPr>
        <w:ind w:left="5103"/>
        <w:jc w:val="center"/>
        <w:rPr>
          <w:sz w:val="28"/>
        </w:rPr>
      </w:pPr>
      <w:r>
        <w:rPr>
          <w:sz w:val="28"/>
        </w:rPr>
        <w:t>города Невинномысска</w:t>
      </w:r>
    </w:p>
    <w:p w:rsidR="00FB059A" w:rsidRDefault="00D15396" w:rsidP="002B5373">
      <w:pPr>
        <w:tabs>
          <w:tab w:val="left" w:pos="5812"/>
        </w:tabs>
        <w:ind w:firstLine="703"/>
        <w:rPr>
          <w:sz w:val="28"/>
        </w:rPr>
      </w:pPr>
      <w:r>
        <w:rPr>
          <w:sz w:val="28"/>
        </w:rPr>
        <w:tab/>
      </w:r>
      <w:r w:rsidR="002B5373">
        <w:rPr>
          <w:sz w:val="28"/>
        </w:rPr>
        <w:t>от 03.03.2023 № 225</w:t>
      </w:r>
    </w:p>
    <w:p w:rsidR="00FB059A" w:rsidRDefault="00FB059A">
      <w:pPr>
        <w:ind w:firstLine="703"/>
        <w:jc w:val="center"/>
        <w:rPr>
          <w:sz w:val="28"/>
        </w:rPr>
      </w:pPr>
    </w:p>
    <w:p w:rsidR="00FB059A" w:rsidRDefault="00FB059A">
      <w:pPr>
        <w:ind w:firstLine="703"/>
        <w:jc w:val="center"/>
        <w:rPr>
          <w:sz w:val="28"/>
        </w:rPr>
      </w:pPr>
    </w:p>
    <w:p w:rsidR="00FB059A" w:rsidRDefault="00FB059A">
      <w:pPr>
        <w:ind w:firstLine="703"/>
        <w:jc w:val="center"/>
        <w:rPr>
          <w:sz w:val="28"/>
        </w:rPr>
      </w:pPr>
    </w:p>
    <w:p w:rsidR="00FB059A" w:rsidRDefault="00D15396">
      <w:pPr>
        <w:jc w:val="center"/>
        <w:rPr>
          <w:sz w:val="28"/>
        </w:rPr>
      </w:pPr>
      <w:r>
        <w:rPr>
          <w:sz w:val="28"/>
        </w:rPr>
        <w:t>ПОРЯДОК</w:t>
      </w:r>
    </w:p>
    <w:p w:rsidR="00FB059A" w:rsidRDefault="00D15396">
      <w:pPr>
        <w:spacing w:line="240" w:lineRule="exact"/>
        <w:jc w:val="center"/>
        <w:rPr>
          <w:sz w:val="28"/>
        </w:rPr>
      </w:pPr>
      <w:r>
        <w:rPr>
          <w:sz w:val="28"/>
        </w:rPr>
        <w:t xml:space="preserve">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 </w:t>
      </w:r>
    </w:p>
    <w:p w:rsidR="00FB059A" w:rsidRDefault="00FB059A"/>
    <w:p w:rsidR="00FB059A" w:rsidRDefault="00D15396">
      <w:pPr>
        <w:ind w:firstLine="709"/>
        <w:jc w:val="both"/>
        <w:rPr>
          <w:sz w:val="28"/>
        </w:rPr>
      </w:pPr>
      <w:bookmarkStart w:id="2" w:name="Par11"/>
      <w:bookmarkEnd w:id="2"/>
      <w:r>
        <w:rPr>
          <w:sz w:val="28"/>
        </w:rPr>
        <w:t xml:space="preserve">1. Настоящий Порядок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 устанавливает порядок и условия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(граждан Российской Федерации, проходящих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лиц, проходящих службу в войсках национальной гвардии Российской Федерации и имеющих специальное звание полиции, принимающих (принимавших) участие в специальной военной операции, проводимой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(далее – специальная военная операция), граждан Российской Федерации,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и участвующих в специальной военной операции, и граждан Российской Федерации,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w:t>
      </w:r>
      <w:r>
        <w:rPr>
          <w:sz w:val="28"/>
        </w:rPr>
        <w:lastRenderedPageBreak/>
        <w:t>города Невинномысска (далее  соответственно – Порядок, субсидия, граждане).</w:t>
      </w:r>
    </w:p>
    <w:p w:rsidR="00FB059A" w:rsidRDefault="00D15396">
      <w:pPr>
        <w:ind w:firstLine="709"/>
        <w:jc w:val="both"/>
        <w:rPr>
          <w:sz w:val="28"/>
        </w:rPr>
      </w:pPr>
      <w:r>
        <w:rPr>
          <w:sz w:val="28"/>
        </w:rPr>
        <w:t xml:space="preserve">Целью предоставления субсидии является финансовое обеспечение затрат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w:t>
      </w:r>
      <w:proofErr w:type="gramStart"/>
      <w:r>
        <w:rPr>
          <w:sz w:val="28"/>
        </w:rPr>
        <w:t>Невинномысска  (</w:t>
      </w:r>
      <w:proofErr w:type="gramEnd"/>
      <w:r>
        <w:rPr>
          <w:sz w:val="28"/>
        </w:rPr>
        <w:t>далее соответственно - Получатель, город).</w:t>
      </w:r>
    </w:p>
    <w:p w:rsidR="00FB059A" w:rsidRDefault="00D15396">
      <w:pPr>
        <w:ind w:firstLine="708"/>
        <w:jc w:val="both"/>
        <w:rPr>
          <w:sz w:val="28"/>
        </w:rPr>
      </w:pPr>
      <w:r>
        <w:rPr>
          <w:sz w:val="28"/>
        </w:rPr>
        <w:t>2. Субсидия предоставляется Получателю администрацией города в пределах лимитов бюджетных обязательств, предусмотренных решением Думы города о бюджете города на 2023 год и на плановый период 2024 и 2025 годов, доведенных администрации города на реализацию расходного обязательства, установленного постановлением администрации города от 13.02.2023 № 155 «Об установлении в 2023 году расходного обязательства муниципального образования города Невинномысска Ставропольского края» (далее – расходное обязательство).</w:t>
      </w:r>
    </w:p>
    <w:p w:rsidR="00FB059A" w:rsidRDefault="00D15396">
      <w:pPr>
        <w:ind w:firstLine="708"/>
        <w:jc w:val="both"/>
        <w:rPr>
          <w:sz w:val="28"/>
        </w:rPr>
      </w:pPr>
      <w:r>
        <w:rPr>
          <w:sz w:val="28"/>
        </w:rPr>
        <w:t>3.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FB059A" w:rsidRDefault="00D15396">
      <w:pPr>
        <w:ind w:firstLine="709"/>
        <w:jc w:val="both"/>
        <w:rPr>
          <w:sz w:val="28"/>
        </w:rPr>
      </w:pPr>
      <w:bookmarkStart w:id="3" w:name="Par15"/>
      <w:bookmarkEnd w:id="3"/>
      <w:r>
        <w:rPr>
          <w:sz w:val="28"/>
        </w:rPr>
        <w:t>4. Субсидия предоставляется Получателю при выполнении им следующих условий:</w:t>
      </w:r>
    </w:p>
    <w:p w:rsidR="00FB059A" w:rsidRDefault="00D15396">
      <w:pPr>
        <w:ind w:firstLine="709"/>
        <w:jc w:val="both"/>
        <w:rPr>
          <w:sz w:val="28"/>
        </w:rPr>
      </w:pPr>
      <w:r>
        <w:rPr>
          <w:sz w:val="28"/>
        </w:rPr>
        <w:t>1) отнесение Получателя к социально-ориентированным некоммерческим организациям в соответствии с Федеральным законом от 12.01.1996 № 7-ФЗ «О некоммерческих организациях»;</w:t>
      </w:r>
    </w:p>
    <w:p w:rsidR="00FB059A" w:rsidRDefault="00D15396">
      <w:pPr>
        <w:ind w:firstLine="709"/>
        <w:jc w:val="both"/>
        <w:rPr>
          <w:sz w:val="28"/>
        </w:rPr>
      </w:pPr>
      <w:r>
        <w:rPr>
          <w:sz w:val="28"/>
        </w:rPr>
        <w:t>2) государственная регистрация Получателя и осуществление им деятельности на территории города не менее 1 года;</w:t>
      </w:r>
    </w:p>
    <w:p w:rsidR="00FB059A" w:rsidRDefault="00D15396">
      <w:pPr>
        <w:ind w:firstLine="709"/>
        <w:jc w:val="both"/>
        <w:rPr>
          <w:sz w:val="28"/>
        </w:rPr>
      </w:pPr>
      <w:r>
        <w:rPr>
          <w:sz w:val="28"/>
        </w:rPr>
        <w:t>3) отсутствие у Получателя на дату не ранее чем за 30 календарных дней до даты представления заявления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059A" w:rsidRDefault="00D15396">
      <w:pPr>
        <w:ind w:firstLine="709"/>
        <w:jc w:val="both"/>
        <w:rPr>
          <w:sz w:val="28"/>
        </w:rPr>
      </w:pPr>
      <w:bookmarkStart w:id="4" w:name="Par20"/>
      <w:bookmarkEnd w:id="4"/>
      <w:r>
        <w:rPr>
          <w:sz w:val="28"/>
        </w:rPr>
        <w:t>4) наличие согласия Получателя на осуществление администрацией города и органами внутреннего муниципального финансового контроля города проверок соблюдения Получателем порядка и условий предоставления субсидии;</w:t>
      </w:r>
    </w:p>
    <w:p w:rsidR="00FB059A" w:rsidRDefault="00D15396">
      <w:pPr>
        <w:ind w:firstLine="709"/>
        <w:jc w:val="both"/>
        <w:rPr>
          <w:sz w:val="28"/>
        </w:rPr>
      </w:pPr>
      <w:r>
        <w:rPr>
          <w:sz w:val="28"/>
        </w:rPr>
        <w:t>5) Получатель не находится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p w:rsidR="002B5373" w:rsidRDefault="00D15396">
      <w:pPr>
        <w:ind w:firstLine="709"/>
        <w:jc w:val="both"/>
        <w:rPr>
          <w:sz w:val="28"/>
        </w:rPr>
      </w:pPr>
      <w:bookmarkStart w:id="5" w:name="Par23"/>
      <w:bookmarkEnd w:id="5"/>
      <w:r>
        <w:rPr>
          <w:sz w:val="28"/>
        </w:rPr>
        <w:t>6) отсутствие у Получателя на дату</w:t>
      </w:r>
      <w:r w:rsidR="002B5373">
        <w:rPr>
          <w:sz w:val="28"/>
        </w:rPr>
        <w:t xml:space="preserve"> не ранее чем за 30 календарных</w:t>
      </w:r>
    </w:p>
    <w:p w:rsidR="00FB059A" w:rsidRDefault="00D15396" w:rsidP="002B5373">
      <w:pPr>
        <w:jc w:val="both"/>
        <w:rPr>
          <w:sz w:val="28"/>
        </w:rPr>
      </w:pPr>
      <w:r>
        <w:rPr>
          <w:sz w:val="28"/>
        </w:rPr>
        <w:lastRenderedPageBreak/>
        <w:t>дней до даты представления заявления просроченной задолженности по возврату в бюджет города субсидий, предоставленных в том числе в соответствии с иными муниципальными нормативными правовыми актами города и иной просроченной (неурегулированной) задолженности по денежным обязательствам перед городом;</w:t>
      </w:r>
    </w:p>
    <w:p w:rsidR="00FB059A" w:rsidRDefault="00D15396">
      <w:pPr>
        <w:ind w:firstLine="709"/>
        <w:jc w:val="both"/>
        <w:rPr>
          <w:sz w:val="28"/>
        </w:rPr>
      </w:pPr>
      <w:r>
        <w:rPr>
          <w:sz w:val="28"/>
        </w:rPr>
        <w:t>7) Получатель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059A" w:rsidRDefault="00D15396">
      <w:pPr>
        <w:ind w:firstLine="709"/>
        <w:jc w:val="both"/>
        <w:rPr>
          <w:sz w:val="28"/>
        </w:rPr>
      </w:pPr>
      <w:r>
        <w:rPr>
          <w:sz w:val="28"/>
        </w:rPr>
        <w:t>8) Получатель не должен получать средства из бюджета города на основании иных муниципальных правовых актов на цели, установленные Порядком;</w:t>
      </w:r>
    </w:p>
    <w:p w:rsidR="00FB059A" w:rsidRDefault="00D15396">
      <w:pPr>
        <w:ind w:firstLine="709"/>
        <w:jc w:val="both"/>
        <w:rPr>
          <w:sz w:val="28"/>
        </w:rPr>
      </w:pPr>
      <w:r>
        <w:rPr>
          <w:sz w:val="28"/>
        </w:rPr>
        <w:t>9) Получатель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B059A" w:rsidRDefault="00D15396">
      <w:pPr>
        <w:ind w:firstLine="709"/>
        <w:jc w:val="both"/>
        <w:rPr>
          <w:sz w:val="28"/>
        </w:rPr>
      </w:pPr>
      <w:r>
        <w:rPr>
          <w:sz w:val="28"/>
        </w:rPr>
        <w:t xml:space="preserve">5. </w:t>
      </w:r>
      <w:bookmarkStart w:id="6" w:name="Par34"/>
      <w:bookmarkEnd w:id="6"/>
      <w:r>
        <w:rPr>
          <w:sz w:val="28"/>
        </w:rPr>
        <w:t>Получатель для получения субсидии представляет в администрацию города следующие документы:</w:t>
      </w:r>
    </w:p>
    <w:p w:rsidR="00FB059A" w:rsidRDefault="00D15396">
      <w:pPr>
        <w:ind w:firstLine="709"/>
        <w:jc w:val="both"/>
        <w:rPr>
          <w:sz w:val="28"/>
        </w:rPr>
      </w:pPr>
      <w:r>
        <w:rPr>
          <w:sz w:val="28"/>
        </w:rPr>
        <w:t xml:space="preserve">1) заявление с приложением расчета размера субсидии, необходимого на финансирование расходов, предусмотренных пунктом 2 Порядка, по форме, согласно приложению к Порядку, содержащее согласие Получателя, предусмотренное </w:t>
      </w:r>
      <w:hyperlink w:anchor="Par20" w:history="1">
        <w:r>
          <w:rPr>
            <w:sz w:val="28"/>
          </w:rPr>
          <w:t>подпунктом 4 пункта 4</w:t>
        </w:r>
      </w:hyperlink>
      <w:r>
        <w:rPr>
          <w:sz w:val="28"/>
        </w:rPr>
        <w:t xml:space="preserve"> Порядка, обязательство Получателя  о соблюдении условия, предусмотренного </w:t>
      </w:r>
      <w:hyperlink w:anchor="Par23" w:history="1">
        <w:r>
          <w:rPr>
            <w:sz w:val="28"/>
          </w:rPr>
          <w:t>подпунктом 5 пункта 4</w:t>
        </w:r>
      </w:hyperlink>
      <w:r>
        <w:rPr>
          <w:sz w:val="28"/>
        </w:rPr>
        <w:t xml:space="preserve"> Порядка;</w:t>
      </w:r>
    </w:p>
    <w:p w:rsidR="00FB059A" w:rsidRDefault="00D15396">
      <w:pPr>
        <w:ind w:firstLine="709"/>
        <w:jc w:val="both"/>
        <w:rPr>
          <w:sz w:val="28"/>
        </w:rPr>
      </w:pPr>
      <w:r>
        <w:rPr>
          <w:sz w:val="28"/>
        </w:rPr>
        <w:t>2) копию свидетельства о постановке на учет в налоговом органе, заверенную подписью руководителя или уполномоченного должностного лица Получателя и печатью (при наличии);</w:t>
      </w:r>
    </w:p>
    <w:p w:rsidR="00FB059A" w:rsidRDefault="00D15396">
      <w:pPr>
        <w:ind w:firstLine="709"/>
        <w:jc w:val="both"/>
        <w:rPr>
          <w:sz w:val="28"/>
        </w:rPr>
      </w:pPr>
      <w:r>
        <w:rPr>
          <w:sz w:val="28"/>
        </w:rPr>
        <w:t>3) копии учредительных документов Получателя и всех изменений к ним.</w:t>
      </w:r>
    </w:p>
    <w:p w:rsidR="00FB059A" w:rsidRDefault="00D15396">
      <w:pPr>
        <w:ind w:firstLine="709"/>
        <w:jc w:val="both"/>
        <w:rPr>
          <w:sz w:val="28"/>
        </w:rPr>
      </w:pPr>
      <w:r>
        <w:rPr>
          <w:sz w:val="28"/>
        </w:rPr>
        <w:t xml:space="preserve">При представлении копий документов, предусмотренных настоящим пунктом, страницы каждой копии должны быть пронумерованы, копии </w:t>
      </w:r>
      <w:r>
        <w:rPr>
          <w:sz w:val="28"/>
        </w:rPr>
        <w:lastRenderedPageBreak/>
        <w:t>сброшюрованы, прошиты, заверены подписью руководителя или уполномоченного должностного лица Получателя и печатью (при наличии);</w:t>
      </w:r>
    </w:p>
    <w:p w:rsidR="00FB059A" w:rsidRDefault="00D15396">
      <w:pPr>
        <w:ind w:firstLine="709"/>
        <w:jc w:val="both"/>
        <w:rPr>
          <w:sz w:val="28"/>
        </w:rPr>
      </w:pPr>
      <w:r>
        <w:rPr>
          <w:sz w:val="28"/>
        </w:rPr>
        <w:t>4) справка об отсутствии у Получателя на дату не ранее чем за 30 календарных дней до даты представления заявки просроченной задолженности по возврату в бюджет города, субсидий, предоставленных в том числе в соответствии с иными муниципальными нормативными правовыми актами города, и иной просроченной (неурегулированной) задолженности по денежным обязательствам перед городом (в свободной форме).</w:t>
      </w:r>
    </w:p>
    <w:p w:rsidR="00FB059A" w:rsidRDefault="00D15396">
      <w:pPr>
        <w:ind w:firstLine="709"/>
        <w:jc w:val="both"/>
        <w:rPr>
          <w:sz w:val="28"/>
        </w:rPr>
      </w:pPr>
      <w:r>
        <w:rPr>
          <w:sz w:val="28"/>
        </w:rPr>
        <w:t xml:space="preserve">Документы, предусмотренные настоящим пунктом, могут быть представлены Получателем в форме электронных документов в порядке, установленном </w:t>
      </w:r>
      <w:hyperlink r:id="rId10" w:history="1">
        <w:r>
          <w:rPr>
            <w:sz w:val="28"/>
          </w:rPr>
          <w:t>постановлением</w:t>
        </w:r>
      </w:hyperlink>
      <w:r>
        <w:rPr>
          <w:sz w:val="28"/>
        </w:rPr>
        <w:t xml:space="preserve"> Правительства Российской Федерации от </w:t>
      </w:r>
      <w:r>
        <w:rPr>
          <w:sz w:val="28"/>
        </w:rPr>
        <w:br/>
        <w:t>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B059A" w:rsidRDefault="00D15396">
      <w:pPr>
        <w:ind w:firstLine="709"/>
        <w:jc w:val="both"/>
        <w:rPr>
          <w:sz w:val="28"/>
        </w:rPr>
      </w:pPr>
      <w:bookmarkStart w:id="7" w:name="Par52"/>
      <w:bookmarkEnd w:id="7"/>
      <w:r>
        <w:rPr>
          <w:sz w:val="28"/>
        </w:rPr>
        <w:t>6. Органом администрации города, ответственным за рассмотрение заявления и документов, указанных в пункте 5 Порядка, является отдел общественной безопасности администрации города.</w:t>
      </w:r>
    </w:p>
    <w:p w:rsidR="00FB059A" w:rsidRDefault="00D15396">
      <w:pPr>
        <w:ind w:firstLine="709"/>
        <w:jc w:val="both"/>
        <w:rPr>
          <w:sz w:val="28"/>
        </w:rPr>
      </w:pPr>
      <w:r>
        <w:rPr>
          <w:sz w:val="28"/>
        </w:rPr>
        <w:t xml:space="preserve">Отдел общественной безопасности администрации города в течение 5 рабочих дней со дня представления Получателем документов, указанных в </w:t>
      </w:r>
      <w:hyperlink w:anchor="Par34" w:history="1">
        <w:r>
          <w:rPr>
            <w:sz w:val="28"/>
          </w:rPr>
          <w:t>пункте</w:t>
        </w:r>
        <w:r>
          <w:rPr>
            <w:color w:val="0000FF"/>
            <w:sz w:val="28"/>
          </w:rPr>
          <w:t xml:space="preserve"> </w:t>
        </w:r>
      </w:hyperlink>
      <w:r>
        <w:rPr>
          <w:sz w:val="28"/>
        </w:rPr>
        <w:t>5 Порядка, в рамках межведомственного информационного взаимодействия запрашивает следующие сведения о Получателе:</w:t>
      </w:r>
    </w:p>
    <w:p w:rsidR="00FB059A" w:rsidRDefault="00D15396">
      <w:pPr>
        <w:ind w:firstLine="709"/>
        <w:jc w:val="both"/>
        <w:rPr>
          <w:sz w:val="28"/>
        </w:rPr>
      </w:pPr>
      <w:r>
        <w:rPr>
          <w:sz w:val="28"/>
        </w:rPr>
        <w:t>1) в Управлении Федеральной налоговой службы по Ставропольскому краю:</w:t>
      </w:r>
    </w:p>
    <w:p w:rsidR="00FB059A" w:rsidRDefault="00D15396">
      <w:pPr>
        <w:ind w:firstLine="709"/>
        <w:jc w:val="both"/>
        <w:rPr>
          <w:sz w:val="28"/>
        </w:rPr>
      </w:pPr>
      <w:r>
        <w:rPr>
          <w:sz w:val="28"/>
        </w:rPr>
        <w:t>сведения об отсутствии (наличии)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059A" w:rsidRDefault="00D15396">
      <w:pPr>
        <w:ind w:firstLine="709"/>
        <w:jc w:val="both"/>
        <w:rPr>
          <w:sz w:val="28"/>
        </w:rPr>
      </w:pPr>
      <w:r>
        <w:rPr>
          <w:sz w:val="28"/>
        </w:rPr>
        <w:t>сведения о юридическом лице, содержащиеся в Едином государственном реестре юридических лиц;</w:t>
      </w:r>
    </w:p>
    <w:p w:rsidR="00FB059A" w:rsidRDefault="00D15396">
      <w:pPr>
        <w:ind w:firstLine="709"/>
        <w:jc w:val="both"/>
        <w:rPr>
          <w:sz w:val="28"/>
        </w:rPr>
      </w:pPr>
      <w:r>
        <w:rPr>
          <w:sz w:val="28"/>
        </w:rPr>
        <w:t>2) в Главном управлении Министерства юстиции Российской Федерации по Ставропольскому краю сведения, подтверждающие, что Получатель не находится в процессе реорганизации (за исключением реорганизации в форме присоединения к Получателю другого юридического лица), ликвидации, и что в отношении него не введена процедура банкротства.</w:t>
      </w:r>
    </w:p>
    <w:p w:rsidR="00FB059A" w:rsidRDefault="00D15396">
      <w:pPr>
        <w:ind w:firstLine="709"/>
        <w:jc w:val="both"/>
        <w:rPr>
          <w:sz w:val="28"/>
        </w:rPr>
      </w:pPr>
      <w:r>
        <w:rPr>
          <w:sz w:val="28"/>
        </w:rPr>
        <w:t xml:space="preserve">7. Получатель вправе самостоятельно представить в отдел общественной безопасности администрации города документы, содержащие сведения, указанные в </w:t>
      </w:r>
      <w:hyperlink w:anchor="Par52" w:history="1">
        <w:r>
          <w:rPr>
            <w:sz w:val="28"/>
          </w:rPr>
          <w:t>пункте</w:t>
        </w:r>
        <w:r>
          <w:rPr>
            <w:color w:val="0000FF"/>
            <w:sz w:val="28"/>
          </w:rPr>
          <w:t xml:space="preserve"> </w:t>
        </w:r>
      </w:hyperlink>
      <w:r>
        <w:rPr>
          <w:sz w:val="28"/>
        </w:rPr>
        <w:t xml:space="preserve">6 Порядка, выданные ему на дату не ранее чем за 30 календарных дней до даты поступления заявки в администрацию города, одновременно с документами, предусмотренными </w:t>
      </w:r>
      <w:hyperlink w:anchor="Par34" w:history="1">
        <w:r>
          <w:rPr>
            <w:sz w:val="28"/>
          </w:rPr>
          <w:t xml:space="preserve">пунктом </w:t>
        </w:r>
      </w:hyperlink>
      <w:r>
        <w:rPr>
          <w:sz w:val="28"/>
        </w:rPr>
        <w:t>2 Порядка. В этом случае отдел общественной безопасности администрации города соответствующие запросы в рамках межведомственного информационного взаимодействия не направляет.</w:t>
      </w:r>
    </w:p>
    <w:p w:rsidR="00FB059A" w:rsidRDefault="00D15396">
      <w:pPr>
        <w:ind w:firstLine="709"/>
        <w:jc w:val="both"/>
        <w:rPr>
          <w:sz w:val="28"/>
        </w:rPr>
      </w:pPr>
      <w:r>
        <w:rPr>
          <w:sz w:val="28"/>
        </w:rPr>
        <w:lastRenderedPageBreak/>
        <w:t>8. Основаниями для отказа Получателю в предоставлении субсидии являются:</w:t>
      </w:r>
    </w:p>
    <w:p w:rsidR="00FB059A" w:rsidRDefault="00D15396">
      <w:pPr>
        <w:pStyle w:val="10"/>
        <w:keepNext w:val="0"/>
        <w:ind w:firstLine="708"/>
        <w:jc w:val="both"/>
      </w:pPr>
      <w:r>
        <w:t xml:space="preserve">1) несоответствие представленных Получателем документов требованиям, определенным </w:t>
      </w:r>
      <w:hyperlink w:anchor="Par34" w:history="1">
        <w:r>
          <w:t xml:space="preserve">пунктом </w:t>
        </w:r>
      </w:hyperlink>
      <w:r>
        <w:t>5 Порядка, или непредставление (представление не в полном объеме) указанных документов;</w:t>
      </w:r>
    </w:p>
    <w:p w:rsidR="00FB059A" w:rsidRDefault="00D15396">
      <w:pPr>
        <w:ind w:firstLine="708"/>
        <w:jc w:val="both"/>
        <w:rPr>
          <w:sz w:val="28"/>
        </w:rPr>
      </w:pPr>
      <w:r>
        <w:rPr>
          <w:sz w:val="28"/>
        </w:rPr>
        <w:t>2) установление факта недостоверности представленной Получателем информации;</w:t>
      </w:r>
    </w:p>
    <w:p w:rsidR="00FB059A" w:rsidRDefault="00D15396">
      <w:pPr>
        <w:ind w:firstLine="709"/>
        <w:jc w:val="both"/>
        <w:rPr>
          <w:sz w:val="28"/>
        </w:rPr>
      </w:pPr>
      <w:r>
        <w:rPr>
          <w:sz w:val="28"/>
        </w:rPr>
        <w:t xml:space="preserve">3) невыполнение условий, предусмотренных </w:t>
      </w:r>
      <w:hyperlink w:anchor="Par15" w:history="1">
        <w:r>
          <w:rPr>
            <w:sz w:val="28"/>
          </w:rPr>
          <w:t>пунктом 4</w:t>
        </w:r>
      </w:hyperlink>
      <w:r>
        <w:rPr>
          <w:sz w:val="28"/>
        </w:rPr>
        <w:t xml:space="preserve"> Порядка.</w:t>
      </w:r>
    </w:p>
    <w:p w:rsidR="00FB059A" w:rsidRDefault="00D15396">
      <w:pPr>
        <w:ind w:firstLine="709"/>
        <w:jc w:val="both"/>
        <w:rPr>
          <w:sz w:val="28"/>
        </w:rPr>
      </w:pPr>
      <w:r>
        <w:rPr>
          <w:sz w:val="28"/>
        </w:rPr>
        <w:t xml:space="preserve">9. Отдел общественной безопасности администрации города в течение 7 рабочих дней со дня поступления сведений, указанных в </w:t>
      </w:r>
      <w:hyperlink w:anchor="Par52" w:history="1">
        <w:r>
          <w:rPr>
            <w:sz w:val="28"/>
          </w:rPr>
          <w:t>пункте</w:t>
        </w:r>
        <w:r>
          <w:rPr>
            <w:color w:val="0000FF"/>
            <w:sz w:val="28"/>
          </w:rPr>
          <w:t xml:space="preserve"> </w:t>
        </w:r>
      </w:hyperlink>
      <w:r>
        <w:rPr>
          <w:sz w:val="28"/>
        </w:rPr>
        <w:t xml:space="preserve">6 Порядка, рассматривает представленные Получателем документы, указанные в </w:t>
      </w:r>
      <w:hyperlink w:anchor="Par34" w:history="1">
        <w:r>
          <w:rPr>
            <w:sz w:val="28"/>
          </w:rPr>
          <w:t>пункте</w:t>
        </w:r>
        <w:r>
          <w:rPr>
            <w:color w:val="0000FF"/>
            <w:sz w:val="28"/>
          </w:rPr>
          <w:t xml:space="preserve"> </w:t>
        </w:r>
      </w:hyperlink>
      <w:r>
        <w:rPr>
          <w:sz w:val="28"/>
        </w:rPr>
        <w:t xml:space="preserve">5 Порядка. </w:t>
      </w:r>
    </w:p>
    <w:p w:rsidR="00FB059A" w:rsidRDefault="00D15396">
      <w:pPr>
        <w:ind w:firstLine="709"/>
        <w:jc w:val="both"/>
        <w:rPr>
          <w:sz w:val="28"/>
        </w:rPr>
      </w:pPr>
      <w:r>
        <w:rPr>
          <w:sz w:val="28"/>
        </w:rPr>
        <w:t>По результатам рассмотрения документов, представленных Получателем, отдел общественной безопасности администрации города подготавливает проект соглашения о предоставлении субсидии Получателю либо уведомление об отказе в предоставлении Получателю субсидии.</w:t>
      </w:r>
    </w:p>
    <w:p w:rsidR="00FB059A" w:rsidRDefault="00D15396">
      <w:pPr>
        <w:ind w:firstLine="709"/>
        <w:jc w:val="both"/>
        <w:rPr>
          <w:sz w:val="28"/>
        </w:rPr>
      </w:pPr>
      <w:r>
        <w:rPr>
          <w:sz w:val="28"/>
        </w:rPr>
        <w:t>10. Предоставление субсидии Получателю осуществляется администрацией города на основании соглашения о предоставлении субсидии между администрацией города и Получателем (далее – Соглашение), заключаемого в течение 7 рабочих дней со дня окончания срока, указанного в пункте 9 Порядка.</w:t>
      </w:r>
    </w:p>
    <w:p w:rsidR="00FB059A" w:rsidRDefault="00D15396">
      <w:pPr>
        <w:ind w:firstLine="708"/>
        <w:jc w:val="both"/>
        <w:rPr>
          <w:sz w:val="28"/>
        </w:rPr>
      </w:pPr>
      <w:r>
        <w:rPr>
          <w:sz w:val="28"/>
        </w:rPr>
        <w:t xml:space="preserve">В случае уменьшения администрации города ранее доведенных лимитов бюджетных обязательств, указанных в пункте 2 Порядка, приводящих к невозможности предоставления субсидии в размере, определенном в Соглашении, новые условия должны быть согласованы в Соглашении, либо Соглашение должно быть расторгнуто при </w:t>
      </w:r>
      <w:proofErr w:type="spellStart"/>
      <w:r>
        <w:rPr>
          <w:sz w:val="28"/>
        </w:rPr>
        <w:t>недостижении</w:t>
      </w:r>
      <w:proofErr w:type="spellEnd"/>
      <w:r>
        <w:rPr>
          <w:sz w:val="28"/>
        </w:rPr>
        <w:t xml:space="preserve"> согласия по новым условиям.</w:t>
      </w:r>
    </w:p>
    <w:p w:rsidR="00FB059A" w:rsidRDefault="00D15396">
      <w:pPr>
        <w:ind w:firstLine="709"/>
        <w:jc w:val="both"/>
        <w:rPr>
          <w:sz w:val="28"/>
        </w:rPr>
      </w:pPr>
      <w:r>
        <w:rPr>
          <w:sz w:val="28"/>
        </w:rPr>
        <w:t>Соглашение должно содержать:</w:t>
      </w:r>
    </w:p>
    <w:p w:rsidR="00FB059A" w:rsidRDefault="00D15396">
      <w:pPr>
        <w:ind w:firstLine="709"/>
        <w:jc w:val="both"/>
        <w:rPr>
          <w:sz w:val="28"/>
        </w:rPr>
      </w:pPr>
      <w:r>
        <w:rPr>
          <w:sz w:val="28"/>
        </w:rPr>
        <w:t>1) размер субсидии, порядок, условия и сроки ее перечисления Получателю;</w:t>
      </w:r>
    </w:p>
    <w:p w:rsidR="00FB059A" w:rsidRDefault="00D15396">
      <w:pPr>
        <w:ind w:firstLine="709"/>
        <w:jc w:val="both"/>
        <w:rPr>
          <w:sz w:val="28"/>
        </w:rPr>
      </w:pPr>
      <w:r>
        <w:rPr>
          <w:sz w:val="28"/>
        </w:rPr>
        <w:t>2) целевое назначение субсидии;</w:t>
      </w:r>
    </w:p>
    <w:p w:rsidR="00FB059A" w:rsidRDefault="00D15396">
      <w:pPr>
        <w:ind w:firstLine="709"/>
        <w:jc w:val="both"/>
        <w:rPr>
          <w:sz w:val="28"/>
        </w:rPr>
      </w:pPr>
      <w:r>
        <w:rPr>
          <w:sz w:val="28"/>
        </w:rPr>
        <w:t>3) значение результата использования субсидии;</w:t>
      </w:r>
    </w:p>
    <w:p w:rsidR="00FB059A" w:rsidRDefault="00D15396">
      <w:pPr>
        <w:ind w:firstLine="709"/>
        <w:jc w:val="both"/>
        <w:rPr>
          <w:sz w:val="28"/>
        </w:rPr>
      </w:pPr>
      <w:r>
        <w:rPr>
          <w:sz w:val="28"/>
        </w:rPr>
        <w:t>4) права и обязанности сторон Соглашения;</w:t>
      </w:r>
    </w:p>
    <w:p w:rsidR="00FB059A" w:rsidRDefault="00D15396">
      <w:pPr>
        <w:ind w:firstLine="709"/>
        <w:jc w:val="both"/>
        <w:rPr>
          <w:sz w:val="28"/>
        </w:rPr>
      </w:pPr>
      <w:r>
        <w:rPr>
          <w:sz w:val="28"/>
        </w:rPr>
        <w:t>5) ответственность сторон за нарушение условий Соглашения;</w:t>
      </w:r>
    </w:p>
    <w:p w:rsidR="00FB059A" w:rsidRDefault="00D15396">
      <w:pPr>
        <w:ind w:firstLine="709"/>
        <w:jc w:val="both"/>
        <w:rPr>
          <w:sz w:val="28"/>
        </w:rPr>
      </w:pPr>
      <w:r>
        <w:rPr>
          <w:sz w:val="28"/>
        </w:rPr>
        <w:t>6) сроки и порядок представления отчета об использовании субсидии, а также отчета о достижении значения результата использования субсидии, установленного Соглашением;</w:t>
      </w:r>
    </w:p>
    <w:p w:rsidR="00FB059A" w:rsidRDefault="00D15396">
      <w:pPr>
        <w:ind w:firstLine="709"/>
        <w:jc w:val="both"/>
        <w:rPr>
          <w:sz w:val="28"/>
        </w:rPr>
      </w:pPr>
      <w:r>
        <w:rPr>
          <w:sz w:val="28"/>
        </w:rPr>
        <w:t>7) порядок осуществления контроля за соблюдением Получателем обязательств, предусмотренных Соглашением;</w:t>
      </w:r>
    </w:p>
    <w:p w:rsidR="00FB059A" w:rsidRDefault="00D15396">
      <w:pPr>
        <w:ind w:firstLine="709"/>
        <w:jc w:val="both"/>
        <w:rPr>
          <w:sz w:val="28"/>
        </w:rPr>
      </w:pPr>
      <w:r>
        <w:rPr>
          <w:sz w:val="28"/>
        </w:rPr>
        <w:t>8) основания и условия внесения изменений в Соглашение и его расторжения;</w:t>
      </w:r>
    </w:p>
    <w:p w:rsidR="00FB059A" w:rsidRDefault="00D15396">
      <w:pPr>
        <w:ind w:firstLine="709"/>
        <w:jc w:val="both"/>
        <w:rPr>
          <w:sz w:val="28"/>
        </w:rPr>
      </w:pPr>
      <w:r>
        <w:rPr>
          <w:sz w:val="28"/>
        </w:rPr>
        <w:t xml:space="preserve">9) условие о том, что в случае уменьшения администрации города ранее доведенных лимитов бюджетных обязательств, указанных в </w:t>
      </w:r>
      <w:hyperlink r:id="rId11" w:history="1">
        <w:r>
          <w:rPr>
            <w:sz w:val="28"/>
          </w:rPr>
          <w:t>пункте 2</w:t>
        </w:r>
      </w:hyperlink>
      <w:r>
        <w:rPr>
          <w:sz w:val="28"/>
        </w:rPr>
        <w:t xml:space="preserve"> Порядка, приводящих к невозможности предоставления субсидии в размере, </w:t>
      </w:r>
      <w:r>
        <w:rPr>
          <w:sz w:val="28"/>
        </w:rPr>
        <w:lastRenderedPageBreak/>
        <w:t xml:space="preserve">определенном в Соглашении, новые условия будут согласованы в Соглашении, либо Соглашение будет расторгнуто при </w:t>
      </w:r>
      <w:proofErr w:type="spellStart"/>
      <w:r>
        <w:rPr>
          <w:sz w:val="28"/>
        </w:rPr>
        <w:t>недостижении</w:t>
      </w:r>
      <w:proofErr w:type="spellEnd"/>
      <w:r>
        <w:rPr>
          <w:sz w:val="28"/>
        </w:rPr>
        <w:t xml:space="preserve"> согласия по новым условиям;</w:t>
      </w:r>
    </w:p>
    <w:p w:rsidR="00FB059A" w:rsidRDefault="00D15396">
      <w:pPr>
        <w:ind w:firstLine="709"/>
        <w:jc w:val="both"/>
        <w:rPr>
          <w:sz w:val="28"/>
        </w:rPr>
      </w:pPr>
      <w:r>
        <w:rPr>
          <w:sz w:val="28"/>
        </w:rPr>
        <w:t>10) условие о соблюдении Получателем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Получателем в целях исполнения обязательств по Соглашению, обязательства юридических лиц, получающих средства на основании указанных договоров, о соблюдении ими такого запрета;</w:t>
      </w:r>
    </w:p>
    <w:p w:rsidR="00FB059A" w:rsidRDefault="00D15396">
      <w:pPr>
        <w:pStyle w:val="10"/>
        <w:keepNext w:val="0"/>
        <w:ind w:firstLine="709"/>
        <w:jc w:val="both"/>
      </w:pPr>
      <w:r>
        <w:t>11)</w:t>
      </w:r>
      <w:r>
        <w:rPr>
          <w:rFonts w:ascii="Courier New" w:hAnsi="Courier New"/>
          <w:b/>
          <w:sz w:val="20"/>
        </w:rPr>
        <w:t xml:space="preserve"> </w:t>
      </w:r>
      <w:r>
        <w:t>о согласии Получателя на осуществление администрацией города в отношении него проверок соблюдения им условий и порядка предоставления субсидии, в том числе в части достижения значения результата предоставления субсидии и значения показателя, необходимого для достижения результата предоставления субсидии, установленных Соглашением, а также проверок органами муниципального финансового контроля в соответствии с Бюджетным кодексом Российской Федерации и о включении в договоры, заключаемые Получателем в целях исполнения обязательств по Соглашению, согласия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таких проверок;</w:t>
      </w:r>
    </w:p>
    <w:p w:rsidR="00FB059A" w:rsidRDefault="00D15396">
      <w:pPr>
        <w:ind w:firstLine="709"/>
        <w:jc w:val="both"/>
        <w:rPr>
          <w:sz w:val="28"/>
        </w:rPr>
      </w:pPr>
      <w:r>
        <w:rPr>
          <w:sz w:val="28"/>
        </w:rPr>
        <w:t>12) условие вступления в силу Соглашения.</w:t>
      </w:r>
    </w:p>
    <w:p w:rsidR="00FB059A" w:rsidRDefault="00D15396">
      <w:pPr>
        <w:ind w:firstLine="709"/>
        <w:jc w:val="both"/>
        <w:rPr>
          <w:sz w:val="28"/>
        </w:rPr>
      </w:pPr>
      <w:r>
        <w:rPr>
          <w:sz w:val="28"/>
        </w:rPr>
        <w:t>Изменения в Соглашение вносятся по соглашению сторон и оформляются в виде дополнительного соглашения, в том числе дополнительного соглашения о расторжении Соглашения (при необходимости).</w:t>
      </w:r>
    </w:p>
    <w:p w:rsidR="00FB059A" w:rsidRDefault="00D15396">
      <w:pPr>
        <w:ind w:firstLine="709"/>
        <w:jc w:val="both"/>
        <w:rPr>
          <w:sz w:val="28"/>
        </w:rPr>
      </w:pPr>
      <w:r>
        <w:rPr>
          <w:sz w:val="28"/>
        </w:rPr>
        <w:t>11. Расчет размера субсидии Получателю в соответствующем финансовом году осуществляется по следующей формуле:</w:t>
      </w:r>
    </w:p>
    <w:p w:rsidR="00FB059A" w:rsidRDefault="00D15396">
      <w:pPr>
        <w:ind w:firstLine="709"/>
        <w:rPr>
          <w:sz w:val="28"/>
        </w:rPr>
      </w:pPr>
      <w:r>
        <w:rPr>
          <w:sz w:val="28"/>
        </w:rPr>
        <w:t>С=K х R,</w:t>
      </w:r>
      <w:r>
        <w:rPr>
          <w:sz w:val="28"/>
          <w:vertAlign w:val="subscript"/>
        </w:rPr>
        <w:t xml:space="preserve"> </w:t>
      </w:r>
      <w:r>
        <w:rPr>
          <w:sz w:val="28"/>
        </w:rPr>
        <w:t>где</w:t>
      </w:r>
    </w:p>
    <w:p w:rsidR="00FB059A" w:rsidRDefault="00D15396">
      <w:pPr>
        <w:jc w:val="both"/>
        <w:rPr>
          <w:sz w:val="28"/>
        </w:rPr>
      </w:pPr>
      <w:r>
        <w:rPr>
          <w:sz w:val="28"/>
        </w:rPr>
        <w:tab/>
        <w:t xml:space="preserve">C – размер субсидии, предоставляемой Получателю; </w:t>
      </w:r>
    </w:p>
    <w:p w:rsidR="00FB059A" w:rsidRDefault="00D15396">
      <w:pPr>
        <w:jc w:val="both"/>
        <w:rPr>
          <w:sz w:val="28"/>
        </w:rPr>
      </w:pPr>
      <w:r>
        <w:rPr>
          <w:sz w:val="28"/>
        </w:rPr>
        <w:tab/>
        <w:t>K – количество граждан, обеспеченных питанием;</w:t>
      </w:r>
    </w:p>
    <w:p w:rsidR="00FB059A" w:rsidRDefault="00D15396">
      <w:pPr>
        <w:jc w:val="both"/>
        <w:rPr>
          <w:sz w:val="28"/>
        </w:rPr>
      </w:pPr>
      <w:r>
        <w:rPr>
          <w:sz w:val="28"/>
        </w:rPr>
        <w:tab/>
        <w:t>R – затраты на питание одного гражданина в размере 290 рублей.</w:t>
      </w:r>
    </w:p>
    <w:p w:rsidR="00FB059A" w:rsidRDefault="00D15396">
      <w:pPr>
        <w:ind w:firstLine="709"/>
        <w:jc w:val="both"/>
        <w:rPr>
          <w:sz w:val="28"/>
        </w:rPr>
      </w:pPr>
      <w:r>
        <w:rPr>
          <w:sz w:val="28"/>
        </w:rPr>
        <w:t xml:space="preserve">Расчет размера субсидии осуществляется отделом общественной безопасности администрации города и проверяется административно-хозяйственным сектором управления экономического развития администрации города. </w:t>
      </w:r>
    </w:p>
    <w:p w:rsidR="00FB059A" w:rsidRDefault="00D15396">
      <w:pPr>
        <w:ind w:firstLine="709"/>
        <w:jc w:val="both"/>
        <w:rPr>
          <w:sz w:val="28"/>
        </w:rPr>
      </w:pPr>
      <w:r>
        <w:rPr>
          <w:sz w:val="28"/>
        </w:rPr>
        <w:t>Количество граждан, обеспеченных питанием, определяется исходя из планируемых показателей.</w:t>
      </w:r>
    </w:p>
    <w:p w:rsidR="002B5373" w:rsidRDefault="00D15396">
      <w:pPr>
        <w:ind w:firstLine="709"/>
        <w:jc w:val="both"/>
        <w:rPr>
          <w:sz w:val="28"/>
        </w:rPr>
      </w:pPr>
      <w:r>
        <w:rPr>
          <w:sz w:val="28"/>
        </w:rPr>
        <w:t xml:space="preserve">12. </w:t>
      </w:r>
      <w:proofErr w:type="gramStart"/>
      <w:r>
        <w:rPr>
          <w:sz w:val="28"/>
        </w:rPr>
        <w:t xml:space="preserve">Перечисление </w:t>
      </w:r>
      <w:r w:rsidR="002B5373">
        <w:rPr>
          <w:sz w:val="28"/>
        </w:rPr>
        <w:t xml:space="preserve"> </w:t>
      </w:r>
      <w:r>
        <w:rPr>
          <w:sz w:val="28"/>
        </w:rPr>
        <w:t>субсидии</w:t>
      </w:r>
      <w:proofErr w:type="gramEnd"/>
      <w:r>
        <w:rPr>
          <w:sz w:val="28"/>
        </w:rPr>
        <w:t xml:space="preserve"> </w:t>
      </w:r>
      <w:r w:rsidR="002B5373">
        <w:rPr>
          <w:sz w:val="28"/>
        </w:rPr>
        <w:t xml:space="preserve"> </w:t>
      </w:r>
      <w:r>
        <w:rPr>
          <w:sz w:val="28"/>
        </w:rPr>
        <w:t>осуще</w:t>
      </w:r>
      <w:r w:rsidR="002B5373">
        <w:rPr>
          <w:sz w:val="28"/>
        </w:rPr>
        <w:t>ствляется  администрацией  города</w:t>
      </w:r>
    </w:p>
    <w:p w:rsidR="00FB059A" w:rsidRDefault="00D15396" w:rsidP="002B5373">
      <w:pPr>
        <w:jc w:val="both"/>
        <w:rPr>
          <w:sz w:val="28"/>
        </w:rPr>
      </w:pPr>
      <w:r>
        <w:rPr>
          <w:sz w:val="28"/>
        </w:rPr>
        <w:lastRenderedPageBreak/>
        <w:t>единовременно в сроки, установленные Соглашением, на основании представленной Получателем заявки на перечисление субсидии на счет, открытый Получателем в российской кредитной организации.</w:t>
      </w:r>
    </w:p>
    <w:p w:rsidR="00FB059A" w:rsidRDefault="00D15396">
      <w:pPr>
        <w:ind w:firstLine="709"/>
        <w:jc w:val="both"/>
        <w:rPr>
          <w:sz w:val="28"/>
        </w:rPr>
      </w:pPr>
      <w:r>
        <w:rPr>
          <w:sz w:val="28"/>
        </w:rPr>
        <w:t>13. Субсидия носит целевой характер и не может быть использована на иные цели.</w:t>
      </w:r>
    </w:p>
    <w:p w:rsidR="00FB059A" w:rsidRDefault="00D15396">
      <w:pPr>
        <w:ind w:firstLine="709"/>
        <w:jc w:val="both"/>
        <w:rPr>
          <w:sz w:val="28"/>
        </w:rPr>
      </w:pPr>
      <w:r>
        <w:rPr>
          <w:sz w:val="28"/>
        </w:rPr>
        <w:t>Получатель несет ответственность за нецелевое использование субсидии в порядке, установленном законодательством Российской Федерации и муниципальными нормативными правовыми актами.</w:t>
      </w:r>
    </w:p>
    <w:p w:rsidR="00FB059A" w:rsidRDefault="00D15396">
      <w:pPr>
        <w:ind w:firstLine="709"/>
        <w:jc w:val="both"/>
        <w:rPr>
          <w:sz w:val="28"/>
        </w:rPr>
      </w:pPr>
      <w:r>
        <w:rPr>
          <w:sz w:val="28"/>
        </w:rPr>
        <w:t>14. Отчет об использовании субсидии представляется в администрацию города Получателем ежемесячно, в срок не позднее 5-го рабочего дня месяца, следующего за отчетным, по форме, установленной Соглашением, с приложением копий документов, подтверждающих фактически понесенные Получателем затраты (договоров об оказании услуг, счетов на оплату, платежных поручений, актов выполненных работ и иных документов).</w:t>
      </w:r>
    </w:p>
    <w:p w:rsidR="00FB059A" w:rsidRDefault="00D15396">
      <w:pPr>
        <w:ind w:firstLine="709"/>
        <w:jc w:val="both"/>
        <w:rPr>
          <w:sz w:val="28"/>
        </w:rPr>
      </w:pPr>
      <w:r>
        <w:rPr>
          <w:sz w:val="28"/>
        </w:rPr>
        <w:t>15. Направлением расходов, источником финансового обеспечения которых является субсидия, являются мероприятия по организации питания отдельных категорий граждан.</w:t>
      </w:r>
    </w:p>
    <w:p w:rsidR="00FB059A" w:rsidRDefault="00D15396">
      <w:pPr>
        <w:ind w:firstLine="709"/>
        <w:jc w:val="both"/>
        <w:rPr>
          <w:sz w:val="28"/>
        </w:rPr>
      </w:pPr>
      <w:r>
        <w:rPr>
          <w:sz w:val="28"/>
        </w:rPr>
        <w:t>Результатом предоставления субсидии является реализация на территории города мероприятий по организации питания отдельных категорий граждан.</w:t>
      </w:r>
    </w:p>
    <w:p w:rsidR="00FB059A" w:rsidRDefault="00D15396">
      <w:pPr>
        <w:ind w:firstLine="709"/>
        <w:jc w:val="both"/>
        <w:rPr>
          <w:sz w:val="28"/>
        </w:rPr>
      </w:pPr>
      <w:r>
        <w:rPr>
          <w:sz w:val="28"/>
        </w:rPr>
        <w:t>Показателем, необходимым для достижения результата предоставления субсидии, является общее количество граждан, обеспеченных питанием.</w:t>
      </w:r>
    </w:p>
    <w:p w:rsidR="00FB059A" w:rsidRDefault="00D15396">
      <w:pPr>
        <w:ind w:firstLine="709"/>
        <w:jc w:val="both"/>
        <w:rPr>
          <w:sz w:val="28"/>
        </w:rPr>
      </w:pPr>
      <w:r>
        <w:rPr>
          <w:sz w:val="28"/>
        </w:rPr>
        <w:t>Значение показателя результата предоставления субсидии с указанием точной даты достижения конечного значения показателя результата предоставления субсидии устанавливается Соглашением.</w:t>
      </w:r>
    </w:p>
    <w:p w:rsidR="00FB059A" w:rsidRDefault="00D15396">
      <w:pPr>
        <w:ind w:firstLine="709"/>
        <w:jc w:val="both"/>
        <w:rPr>
          <w:sz w:val="28"/>
        </w:rPr>
      </w:pPr>
      <w:r>
        <w:rPr>
          <w:sz w:val="28"/>
        </w:rPr>
        <w:t>16. Получатель несет ответственность за своевременность представления и достоверность документов, представляемых в соответствии с Порядком, в порядке, установленном законодательством Российской Федерации и муниципальными нормативными правовыми актами.</w:t>
      </w:r>
    </w:p>
    <w:p w:rsidR="00FB059A" w:rsidRDefault="00D15396">
      <w:pPr>
        <w:ind w:firstLine="709"/>
        <w:jc w:val="both"/>
        <w:rPr>
          <w:sz w:val="28"/>
        </w:rPr>
      </w:pPr>
      <w:r>
        <w:rPr>
          <w:sz w:val="28"/>
        </w:rPr>
        <w:t>17. Получатель обязан осуществить расходы, источником финансового обеспечения которых является субсидия, в срок не позднее 31 декабря текущего финансового года.</w:t>
      </w:r>
    </w:p>
    <w:p w:rsidR="00FB059A" w:rsidRDefault="00D15396">
      <w:pPr>
        <w:ind w:firstLine="709"/>
        <w:jc w:val="both"/>
        <w:rPr>
          <w:sz w:val="28"/>
        </w:rPr>
      </w:pPr>
      <w:r>
        <w:rPr>
          <w:sz w:val="28"/>
        </w:rPr>
        <w:t>18. Обязательная проверка соблюдения Получателем условий и порядка предоставления субсидии, а также достижения результатов предоставления субсидии осуществляется администрацией города в соответствии с условиями Соглашения и органами муниципального финансового контроля города в соответствии с законодательством Российской Федерации и муниципальными нормативными правовыми актами города.</w:t>
      </w:r>
    </w:p>
    <w:p w:rsidR="00FB059A" w:rsidRDefault="00D15396">
      <w:pPr>
        <w:pStyle w:val="10"/>
        <w:keepNext w:val="0"/>
        <w:ind w:firstLine="709"/>
        <w:jc w:val="both"/>
      </w:pPr>
      <w:r>
        <w:t xml:space="preserve">19. Мониторинг достижения результата предоставления субсидии    </w:t>
      </w:r>
      <w:proofErr w:type="gramStart"/>
      <w:r>
        <w:t xml:space="preserve">   (</w:t>
      </w:r>
      <w:proofErr w:type="gramEnd"/>
      <w:r>
        <w:t xml:space="preserve">далее - мониторинг) осуществляется администрацией города исходя из достижения значения показателя результата предоставления субсидии, установленного Соглашением, и событий, отражающих факт завершения соответствующего мероприятия по получению результата (контрольная </w:t>
      </w:r>
      <w:r>
        <w:lastRenderedPageBreak/>
        <w:t>точка), в порядке и по формам, установленным Министерством финансов Российской Федерации.</w:t>
      </w:r>
    </w:p>
    <w:p w:rsidR="00FB059A" w:rsidRDefault="00D15396">
      <w:pPr>
        <w:ind w:firstLine="709"/>
        <w:jc w:val="both"/>
        <w:rPr>
          <w:sz w:val="28"/>
        </w:rPr>
      </w:pPr>
      <w:r>
        <w:rPr>
          <w:sz w:val="28"/>
        </w:rPr>
        <w:t>В целях проведения мониторинга администрация города формирует и утверждает одновременно с заключением Соглашения план мероприятий по достижению результата предоставления субсидии.</w:t>
      </w:r>
    </w:p>
    <w:p w:rsidR="00FB059A" w:rsidRDefault="00D15396">
      <w:pPr>
        <w:ind w:firstLine="709"/>
        <w:jc w:val="both"/>
        <w:rPr>
          <w:sz w:val="28"/>
        </w:rPr>
      </w:pPr>
      <w:r>
        <w:rPr>
          <w:sz w:val="28"/>
        </w:rPr>
        <w:t>Оценка достижения получателем значения показателя результата предоставления субсидии осуществляется на основании отчета о реализации плана мероприятий по достижению результата предоставления субсидии, формируемого получателем в сроки и по форме, установленным Министерством финансов Российской Федерации.</w:t>
      </w:r>
    </w:p>
    <w:p w:rsidR="00FB059A" w:rsidRDefault="00D15396">
      <w:pPr>
        <w:ind w:firstLine="709"/>
        <w:jc w:val="both"/>
        <w:rPr>
          <w:sz w:val="28"/>
        </w:rPr>
      </w:pPr>
      <w:r>
        <w:rPr>
          <w:sz w:val="28"/>
        </w:rPr>
        <w:t>Получатель несет ответственность за полноту, достоверность и своевременность формирования им отчета, указанного в абзаце третьем настоящего пункта, в порядке, установленном законодательством Российской Федерации.</w:t>
      </w:r>
    </w:p>
    <w:p w:rsidR="00FB059A" w:rsidRDefault="00D15396">
      <w:pPr>
        <w:ind w:firstLine="709"/>
        <w:jc w:val="both"/>
        <w:rPr>
          <w:sz w:val="28"/>
        </w:rPr>
      </w:pPr>
      <w:r>
        <w:rPr>
          <w:sz w:val="28"/>
        </w:rPr>
        <w:t>20. Получатель несет ответственность за своевременность представления и достоверность документов, представляемых в соответствии с Порядком, в порядке, установленном законодательством Российской Федерации и муниципальными нормативными правовыми актами.</w:t>
      </w:r>
    </w:p>
    <w:p w:rsidR="00FB059A" w:rsidRDefault="00D15396">
      <w:pPr>
        <w:ind w:left="539" w:firstLine="170"/>
        <w:jc w:val="both"/>
        <w:rPr>
          <w:sz w:val="28"/>
        </w:rPr>
      </w:pPr>
      <w:r>
        <w:rPr>
          <w:sz w:val="28"/>
        </w:rPr>
        <w:t xml:space="preserve">21. Субсидия подлежит возврату в бюджет города в случаях: </w:t>
      </w:r>
      <w:bookmarkStart w:id="8" w:name="Par2"/>
      <w:bookmarkEnd w:id="8"/>
    </w:p>
    <w:p w:rsidR="00FB059A" w:rsidRDefault="00D15396">
      <w:pPr>
        <w:ind w:firstLine="709"/>
        <w:jc w:val="both"/>
        <w:rPr>
          <w:sz w:val="28"/>
        </w:rPr>
      </w:pPr>
      <w:r>
        <w:rPr>
          <w:sz w:val="28"/>
        </w:rPr>
        <w:t>установления фактов представления недостоверной информации в целях получения субсидии;</w:t>
      </w:r>
    </w:p>
    <w:p w:rsidR="00FB059A" w:rsidRDefault="00D15396">
      <w:pPr>
        <w:ind w:firstLine="709"/>
        <w:jc w:val="both"/>
        <w:rPr>
          <w:sz w:val="28"/>
        </w:rPr>
      </w:pPr>
      <w:bookmarkStart w:id="9" w:name="Par3"/>
      <w:bookmarkEnd w:id="9"/>
      <w:r>
        <w:rPr>
          <w:sz w:val="28"/>
        </w:rPr>
        <w:t>неисполнения условий предоставления субсидии;</w:t>
      </w:r>
    </w:p>
    <w:p w:rsidR="00FB059A" w:rsidRDefault="00D15396">
      <w:pPr>
        <w:ind w:firstLine="709"/>
        <w:jc w:val="both"/>
        <w:rPr>
          <w:sz w:val="28"/>
        </w:rPr>
      </w:pPr>
      <w:r>
        <w:rPr>
          <w:sz w:val="28"/>
        </w:rPr>
        <w:t>установления факта нецелевого использования субсидии;</w:t>
      </w:r>
    </w:p>
    <w:p w:rsidR="00FB059A" w:rsidRDefault="00D15396">
      <w:pPr>
        <w:ind w:firstLine="709"/>
        <w:jc w:val="both"/>
        <w:rPr>
          <w:sz w:val="28"/>
        </w:rPr>
      </w:pPr>
      <w:bookmarkStart w:id="10" w:name="Par5"/>
      <w:bookmarkEnd w:id="10"/>
      <w:r>
        <w:rPr>
          <w:sz w:val="28"/>
        </w:rPr>
        <w:t>не достижение значения результата предоставления субсидии.</w:t>
      </w:r>
    </w:p>
    <w:p w:rsidR="00FB059A" w:rsidRDefault="00D15396">
      <w:pPr>
        <w:ind w:firstLine="709"/>
        <w:jc w:val="both"/>
        <w:rPr>
          <w:sz w:val="28"/>
        </w:rPr>
      </w:pPr>
      <w:r>
        <w:rPr>
          <w:sz w:val="28"/>
        </w:rPr>
        <w:t xml:space="preserve">В случаях, предусмотренных </w:t>
      </w:r>
      <w:hyperlink w:anchor="Par2" w:history="1">
        <w:r>
          <w:rPr>
            <w:sz w:val="28"/>
          </w:rPr>
          <w:t>абзацами вторым</w:t>
        </w:r>
      </w:hyperlink>
      <w:r>
        <w:rPr>
          <w:sz w:val="28"/>
        </w:rPr>
        <w:t xml:space="preserve"> и </w:t>
      </w:r>
      <w:hyperlink w:anchor="Par3" w:history="1">
        <w:r>
          <w:rPr>
            <w:sz w:val="28"/>
          </w:rPr>
          <w:t>третьим</w:t>
        </w:r>
      </w:hyperlink>
      <w:r>
        <w:rPr>
          <w:sz w:val="28"/>
        </w:rPr>
        <w:t xml:space="preserve"> настоящего пункта, субсидия подлежит возврату в бюджет города в соответствии с законодательством Российской Федерации в полном объеме.</w:t>
      </w:r>
    </w:p>
    <w:p w:rsidR="00FB059A" w:rsidRDefault="00D15396">
      <w:pPr>
        <w:ind w:firstLine="709"/>
        <w:jc w:val="both"/>
        <w:rPr>
          <w:sz w:val="28"/>
        </w:rPr>
      </w:pPr>
      <w:r>
        <w:rPr>
          <w:sz w:val="28"/>
        </w:rPr>
        <w:t>В случае нецелевого использования субсидии средства, использованные не по целевому назначению, подлежат возврату в бюджет города в соответствии с законодательством Российской Федерации.</w:t>
      </w:r>
    </w:p>
    <w:p w:rsidR="00FB059A" w:rsidRDefault="00D15396">
      <w:pPr>
        <w:ind w:firstLine="709"/>
        <w:jc w:val="both"/>
        <w:rPr>
          <w:sz w:val="28"/>
        </w:rPr>
      </w:pPr>
      <w:r>
        <w:rPr>
          <w:sz w:val="28"/>
        </w:rPr>
        <w:t xml:space="preserve">В случае, предусмотренном </w:t>
      </w:r>
      <w:hyperlink w:anchor="Par5" w:history="1">
        <w:r>
          <w:rPr>
            <w:sz w:val="28"/>
          </w:rPr>
          <w:t>абзацем пятым</w:t>
        </w:r>
      </w:hyperlink>
      <w:r>
        <w:rPr>
          <w:sz w:val="28"/>
        </w:rPr>
        <w:t xml:space="preserve"> настоящего пункта, субсидия подлежит возврату в бюджет города в соответствии с законодательством Российской Федерации в объеме, пропорциональном размеру не достижения значений результатов предоставления субсидии.</w:t>
      </w:r>
    </w:p>
    <w:p w:rsidR="00FB059A" w:rsidRDefault="00D15396">
      <w:pPr>
        <w:ind w:firstLine="709"/>
        <w:jc w:val="both"/>
        <w:rPr>
          <w:sz w:val="28"/>
        </w:rPr>
      </w:pPr>
      <w:r>
        <w:rPr>
          <w:sz w:val="28"/>
        </w:rPr>
        <w:t xml:space="preserve">Возврат полученной субсидии в случаях, предусмотренных </w:t>
      </w:r>
      <w:hyperlink w:anchor="Par2" w:history="1">
        <w:r>
          <w:rPr>
            <w:sz w:val="28"/>
          </w:rPr>
          <w:t>абзацами вторым</w:t>
        </w:r>
      </w:hyperlink>
      <w:r>
        <w:rPr>
          <w:sz w:val="28"/>
        </w:rPr>
        <w:t xml:space="preserve">, </w:t>
      </w:r>
      <w:hyperlink w:anchor="Par3" w:history="1">
        <w:r>
          <w:rPr>
            <w:sz w:val="28"/>
          </w:rPr>
          <w:t>третьим</w:t>
        </w:r>
      </w:hyperlink>
      <w:r>
        <w:rPr>
          <w:sz w:val="28"/>
        </w:rPr>
        <w:t xml:space="preserve">, </w:t>
      </w:r>
      <w:hyperlink w:anchor="Par5" w:history="1">
        <w:r>
          <w:rPr>
            <w:sz w:val="28"/>
          </w:rPr>
          <w:t>пятым</w:t>
        </w:r>
      </w:hyperlink>
      <w:r>
        <w:rPr>
          <w:sz w:val="28"/>
        </w:rPr>
        <w:t xml:space="preserve"> настоящего пункта, осуществляется в следующем порядке:</w:t>
      </w:r>
    </w:p>
    <w:p w:rsidR="00FB059A" w:rsidRDefault="00D15396">
      <w:pPr>
        <w:ind w:firstLine="709"/>
        <w:jc w:val="both"/>
        <w:rPr>
          <w:sz w:val="28"/>
        </w:rPr>
      </w:pPr>
      <w:r>
        <w:rPr>
          <w:sz w:val="28"/>
        </w:rPr>
        <w:t>Администрация города в течение 10 рабочих дней после подписания акта проверки или получения акта проверки либо иного документа, отражающего результаты проверки, от органа муниципального финансового контроля города направляет Получателю требование о возврате субсидии в случаях, предусмотренных настоящим пунктом;</w:t>
      </w:r>
    </w:p>
    <w:p w:rsidR="002B5373" w:rsidRDefault="00D15396">
      <w:pPr>
        <w:ind w:firstLine="709"/>
        <w:jc w:val="both"/>
        <w:rPr>
          <w:sz w:val="28"/>
        </w:rPr>
      </w:pPr>
      <w:r>
        <w:rPr>
          <w:sz w:val="28"/>
        </w:rPr>
        <w:t xml:space="preserve">Получатель производит возврат субсидии в течение 30 календарных </w:t>
      </w:r>
      <w:proofErr w:type="gramStart"/>
      <w:r>
        <w:rPr>
          <w:sz w:val="28"/>
        </w:rPr>
        <w:t xml:space="preserve">дней </w:t>
      </w:r>
      <w:r w:rsidR="002B5373">
        <w:rPr>
          <w:sz w:val="28"/>
        </w:rPr>
        <w:t xml:space="preserve"> </w:t>
      </w:r>
      <w:r>
        <w:rPr>
          <w:sz w:val="28"/>
        </w:rPr>
        <w:t>со</w:t>
      </w:r>
      <w:proofErr w:type="gramEnd"/>
      <w:r>
        <w:rPr>
          <w:sz w:val="28"/>
        </w:rPr>
        <w:t xml:space="preserve"> </w:t>
      </w:r>
      <w:r w:rsidR="002B5373">
        <w:rPr>
          <w:sz w:val="28"/>
        </w:rPr>
        <w:t xml:space="preserve"> </w:t>
      </w:r>
      <w:r>
        <w:rPr>
          <w:sz w:val="28"/>
        </w:rPr>
        <w:t xml:space="preserve">дня </w:t>
      </w:r>
      <w:r w:rsidR="002B5373">
        <w:rPr>
          <w:sz w:val="28"/>
        </w:rPr>
        <w:t xml:space="preserve"> </w:t>
      </w:r>
      <w:r>
        <w:rPr>
          <w:sz w:val="28"/>
        </w:rPr>
        <w:t xml:space="preserve">получения </w:t>
      </w:r>
      <w:r w:rsidR="002B5373">
        <w:rPr>
          <w:sz w:val="28"/>
        </w:rPr>
        <w:t xml:space="preserve"> </w:t>
      </w:r>
      <w:r>
        <w:rPr>
          <w:sz w:val="28"/>
        </w:rPr>
        <w:t xml:space="preserve">от </w:t>
      </w:r>
      <w:r w:rsidR="002B5373">
        <w:rPr>
          <w:sz w:val="28"/>
        </w:rPr>
        <w:t xml:space="preserve"> </w:t>
      </w:r>
      <w:r>
        <w:rPr>
          <w:sz w:val="28"/>
        </w:rPr>
        <w:t>администрации</w:t>
      </w:r>
      <w:r w:rsidR="002B5373">
        <w:rPr>
          <w:sz w:val="28"/>
        </w:rPr>
        <w:t xml:space="preserve"> </w:t>
      </w:r>
      <w:r>
        <w:rPr>
          <w:sz w:val="28"/>
        </w:rPr>
        <w:t xml:space="preserve"> города </w:t>
      </w:r>
      <w:r w:rsidR="002B5373">
        <w:rPr>
          <w:sz w:val="28"/>
        </w:rPr>
        <w:t xml:space="preserve"> </w:t>
      </w:r>
      <w:r>
        <w:rPr>
          <w:sz w:val="28"/>
        </w:rPr>
        <w:t>требован</w:t>
      </w:r>
      <w:r w:rsidR="002B5373">
        <w:rPr>
          <w:sz w:val="28"/>
        </w:rPr>
        <w:t>ия  о  возврате</w:t>
      </w:r>
    </w:p>
    <w:p w:rsidR="00FB059A" w:rsidRDefault="00D15396">
      <w:pPr>
        <w:ind w:firstLine="709"/>
        <w:jc w:val="both"/>
        <w:rPr>
          <w:sz w:val="28"/>
        </w:rPr>
      </w:pPr>
      <w:r>
        <w:rPr>
          <w:sz w:val="28"/>
        </w:rPr>
        <w:lastRenderedPageBreak/>
        <w:t>субсидии.</w:t>
      </w:r>
    </w:p>
    <w:p w:rsidR="00FB059A" w:rsidRDefault="00D15396">
      <w:pPr>
        <w:ind w:firstLine="709"/>
        <w:jc w:val="both"/>
        <w:rPr>
          <w:sz w:val="28"/>
        </w:rPr>
      </w:pPr>
      <w:r>
        <w:rPr>
          <w:sz w:val="28"/>
        </w:rPr>
        <w:t>В соответствии с Соглашением остаток субсидии, не использованный Получателем в отчетном финансовом году, подлежит возврату в бюджет города в течение первых 5 рабочих дней финансового года, следующего за отчетным финансовым годом.</w:t>
      </w:r>
    </w:p>
    <w:p w:rsidR="00FB059A" w:rsidRDefault="00D15396">
      <w:pPr>
        <w:ind w:firstLine="709"/>
        <w:jc w:val="both"/>
        <w:rPr>
          <w:sz w:val="28"/>
        </w:rPr>
      </w:pPr>
      <w:r>
        <w:rPr>
          <w:sz w:val="28"/>
        </w:rPr>
        <w:t xml:space="preserve">При нарушении Получателем срока возврата субсидии администрация города принимает меры по взысканию указанных средств в доход бюджета </w:t>
      </w:r>
      <w:proofErr w:type="gramStart"/>
      <w:r>
        <w:rPr>
          <w:sz w:val="28"/>
        </w:rPr>
        <w:t>города  в</w:t>
      </w:r>
      <w:proofErr w:type="gramEnd"/>
      <w:r>
        <w:rPr>
          <w:sz w:val="28"/>
        </w:rPr>
        <w:t xml:space="preserve">  порядке, установленном законодательством Российской Федерации.</w:t>
      </w:r>
    </w:p>
    <w:p w:rsidR="00FB059A" w:rsidRDefault="00FB059A">
      <w:pPr>
        <w:ind w:firstLine="709"/>
        <w:jc w:val="both"/>
        <w:rPr>
          <w:sz w:val="28"/>
        </w:rPr>
      </w:pPr>
    </w:p>
    <w:p w:rsidR="00FB059A" w:rsidRDefault="00FB059A">
      <w:pPr>
        <w:ind w:firstLine="709"/>
        <w:jc w:val="both"/>
        <w:rPr>
          <w:sz w:val="28"/>
        </w:rPr>
      </w:pPr>
    </w:p>
    <w:p w:rsidR="00FB059A" w:rsidRDefault="00FB059A">
      <w:pPr>
        <w:ind w:firstLine="703"/>
        <w:jc w:val="both"/>
      </w:pPr>
    </w:p>
    <w:p w:rsidR="00FB059A" w:rsidRDefault="00D15396">
      <w:pPr>
        <w:spacing w:line="240" w:lineRule="exact"/>
        <w:ind w:right="-6"/>
        <w:rPr>
          <w:sz w:val="28"/>
        </w:rPr>
      </w:pPr>
      <w:r>
        <w:rPr>
          <w:sz w:val="28"/>
        </w:rPr>
        <w:t>Первый заместитель главы</w:t>
      </w:r>
    </w:p>
    <w:p w:rsidR="00FB059A" w:rsidRDefault="00D15396">
      <w:pPr>
        <w:spacing w:line="240" w:lineRule="exact"/>
        <w:ind w:right="-6"/>
        <w:rPr>
          <w:sz w:val="28"/>
        </w:rPr>
      </w:pPr>
      <w:r>
        <w:rPr>
          <w:sz w:val="28"/>
        </w:rPr>
        <w:t xml:space="preserve">администрации города Невинномысска                                          В.Э. </w:t>
      </w:r>
      <w:proofErr w:type="spellStart"/>
      <w:r>
        <w:rPr>
          <w:sz w:val="28"/>
        </w:rPr>
        <w:t>Соколюк</w:t>
      </w:r>
      <w:proofErr w:type="spellEnd"/>
    </w:p>
    <w:p w:rsidR="00FB059A" w:rsidRDefault="00D15396">
      <w:pPr>
        <w:spacing w:line="240" w:lineRule="exact"/>
        <w:ind w:right="-2"/>
        <w:rPr>
          <w:sz w:val="28"/>
        </w:rPr>
      </w:pPr>
      <w:r>
        <w:rPr>
          <w:sz w:val="28"/>
        </w:rPr>
        <w:t xml:space="preserve">__________________________________________________________________ </w:t>
      </w:r>
    </w:p>
    <w:p w:rsidR="00FB059A" w:rsidRDefault="00FB059A">
      <w:pPr>
        <w:sectPr w:rsidR="00FB059A" w:rsidSect="002B5373">
          <w:headerReference w:type="default" r:id="rId12"/>
          <w:pgSz w:w="11906" w:h="16838"/>
          <w:pgMar w:top="1418" w:right="567" w:bottom="993" w:left="1985" w:header="709" w:footer="709" w:gutter="0"/>
          <w:pgNumType w:start="1"/>
          <w:cols w:space="720"/>
          <w:titlePg/>
        </w:sectPr>
      </w:pPr>
    </w:p>
    <w:p w:rsidR="00FB059A" w:rsidRDefault="00D15396">
      <w:pPr>
        <w:spacing w:line="240" w:lineRule="exact"/>
        <w:ind w:left="4536" w:right="-2"/>
        <w:jc w:val="center"/>
        <w:rPr>
          <w:sz w:val="28"/>
        </w:rPr>
      </w:pPr>
      <w:r>
        <w:rPr>
          <w:sz w:val="28"/>
        </w:rPr>
        <w:lastRenderedPageBreak/>
        <w:t xml:space="preserve">Приложение </w:t>
      </w:r>
    </w:p>
    <w:p w:rsidR="00FB059A" w:rsidRDefault="00D15396">
      <w:pPr>
        <w:ind w:left="4536"/>
        <w:jc w:val="center"/>
        <w:rPr>
          <w:sz w:val="28"/>
        </w:rPr>
      </w:pPr>
      <w:r>
        <w:rPr>
          <w:sz w:val="28"/>
        </w:rPr>
        <w:t>к Порядку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p>
    <w:p w:rsidR="00FB059A" w:rsidRDefault="00FB059A">
      <w:pPr>
        <w:tabs>
          <w:tab w:val="left" w:pos="4253"/>
        </w:tabs>
        <w:ind w:left="4248" w:firstLine="5"/>
        <w:jc w:val="both"/>
        <w:rPr>
          <w:sz w:val="28"/>
        </w:rPr>
      </w:pPr>
    </w:p>
    <w:p w:rsidR="00FB059A" w:rsidRDefault="00FB059A">
      <w:pPr>
        <w:tabs>
          <w:tab w:val="left" w:pos="4253"/>
        </w:tabs>
        <w:ind w:left="4248" w:firstLine="5"/>
        <w:jc w:val="both"/>
        <w:rPr>
          <w:sz w:val="28"/>
        </w:rPr>
      </w:pPr>
    </w:p>
    <w:p w:rsidR="00FB059A" w:rsidRDefault="00FB059A">
      <w:pPr>
        <w:tabs>
          <w:tab w:val="left" w:pos="4253"/>
        </w:tabs>
        <w:ind w:left="4248" w:firstLine="5"/>
        <w:jc w:val="both"/>
        <w:rPr>
          <w:sz w:val="28"/>
        </w:rPr>
      </w:pPr>
    </w:p>
    <w:p w:rsidR="00FB059A" w:rsidRDefault="00FB059A">
      <w:pPr>
        <w:tabs>
          <w:tab w:val="left" w:pos="4253"/>
        </w:tabs>
        <w:ind w:left="4248" w:firstLine="5"/>
        <w:jc w:val="both"/>
        <w:rPr>
          <w:sz w:val="28"/>
        </w:rPr>
      </w:pPr>
    </w:p>
    <w:p w:rsidR="00FB059A" w:rsidRDefault="00D15396">
      <w:pPr>
        <w:pStyle w:val="ConsPlusNormal"/>
        <w:ind w:left="5670" w:firstLine="0"/>
        <w:rPr>
          <w:rFonts w:ascii="Times New Roman" w:hAnsi="Times New Roman"/>
          <w:sz w:val="28"/>
        </w:rPr>
      </w:pPr>
      <w:r>
        <w:rPr>
          <w:rFonts w:ascii="Times New Roman" w:hAnsi="Times New Roman"/>
          <w:sz w:val="28"/>
        </w:rPr>
        <w:t>Главе города Невинномысска</w:t>
      </w:r>
    </w:p>
    <w:p w:rsidR="00FB059A" w:rsidRDefault="00D15396">
      <w:pPr>
        <w:pStyle w:val="ConsPlusNormal"/>
        <w:ind w:left="5670" w:firstLine="0"/>
        <w:rPr>
          <w:rFonts w:ascii="Times New Roman" w:hAnsi="Times New Roman"/>
          <w:sz w:val="28"/>
        </w:rPr>
      </w:pPr>
      <w:r>
        <w:rPr>
          <w:rFonts w:ascii="Times New Roman" w:hAnsi="Times New Roman"/>
          <w:sz w:val="28"/>
        </w:rPr>
        <w:t>Ставропольского края</w:t>
      </w:r>
    </w:p>
    <w:p w:rsidR="00FB059A" w:rsidRDefault="00D15396">
      <w:pPr>
        <w:pStyle w:val="ConsPlusNonformat"/>
        <w:tabs>
          <w:tab w:val="left" w:pos="5655"/>
        </w:tabs>
        <w:ind w:left="5670"/>
        <w:rPr>
          <w:rFonts w:ascii="Times New Roman" w:hAnsi="Times New Roman"/>
          <w:sz w:val="28"/>
        </w:rPr>
      </w:pPr>
      <w:r>
        <w:rPr>
          <w:rFonts w:ascii="Times New Roman" w:hAnsi="Times New Roman"/>
          <w:sz w:val="28"/>
        </w:rPr>
        <w:t>__________________________</w:t>
      </w:r>
    </w:p>
    <w:p w:rsidR="00FB059A" w:rsidRDefault="00D15396">
      <w:pPr>
        <w:pStyle w:val="ConsPlusNonformat"/>
        <w:tabs>
          <w:tab w:val="left" w:pos="6645"/>
        </w:tabs>
        <w:spacing w:line="240" w:lineRule="exact"/>
        <w:ind w:left="5670"/>
        <w:jc w:val="center"/>
        <w:rPr>
          <w:rFonts w:ascii="Times New Roman" w:hAnsi="Times New Roman"/>
          <w:sz w:val="28"/>
          <w:vertAlign w:val="subscript"/>
        </w:rPr>
      </w:pPr>
      <w:r>
        <w:rPr>
          <w:rFonts w:ascii="Times New Roman" w:hAnsi="Times New Roman"/>
          <w:sz w:val="28"/>
          <w:vertAlign w:val="subscript"/>
        </w:rPr>
        <w:t>(Ф.И.О.)</w:t>
      </w:r>
    </w:p>
    <w:p w:rsidR="00FB059A" w:rsidRDefault="00FB059A">
      <w:pPr>
        <w:tabs>
          <w:tab w:val="left" w:pos="4253"/>
        </w:tabs>
        <w:ind w:left="4248" w:firstLine="5"/>
        <w:jc w:val="both"/>
        <w:rPr>
          <w:sz w:val="28"/>
        </w:rPr>
      </w:pPr>
    </w:p>
    <w:p w:rsidR="00FB059A" w:rsidRDefault="00D15396">
      <w:pPr>
        <w:pStyle w:val="ConsPlusTitle"/>
        <w:jc w:val="center"/>
        <w:rPr>
          <w:rFonts w:ascii="Times New Roman" w:hAnsi="Times New Roman"/>
          <w:b w:val="0"/>
          <w:sz w:val="28"/>
        </w:rPr>
      </w:pPr>
      <w:bookmarkStart w:id="11" w:name="P108"/>
      <w:bookmarkEnd w:id="11"/>
      <w:r>
        <w:rPr>
          <w:rFonts w:ascii="Times New Roman" w:hAnsi="Times New Roman"/>
          <w:b w:val="0"/>
          <w:sz w:val="28"/>
        </w:rPr>
        <w:t>Заявление</w:t>
      </w:r>
    </w:p>
    <w:p w:rsidR="00FB059A" w:rsidRDefault="00D15396">
      <w:pPr>
        <w:jc w:val="center"/>
        <w:rPr>
          <w:sz w:val="28"/>
        </w:rPr>
      </w:pPr>
      <w:r>
        <w:rPr>
          <w:sz w:val="28"/>
        </w:rPr>
        <w:t>на предоставление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p>
    <w:p w:rsidR="00FB059A" w:rsidRDefault="00FB059A">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5384"/>
      </w:tblGrid>
      <w:tr w:rsidR="00FB059A">
        <w:trPr>
          <w:tblHeader/>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center"/>
              <w:rPr>
                <w:rFonts w:ascii="Times New Roman" w:hAnsi="Times New Roman"/>
                <w:sz w:val="28"/>
              </w:rPr>
            </w:pPr>
            <w:r>
              <w:rPr>
                <w:rFonts w:ascii="Times New Roman" w:hAnsi="Times New Roman"/>
                <w:sz w:val="28"/>
              </w:rPr>
              <w:t>1</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center"/>
              <w:rPr>
                <w:rFonts w:ascii="Times New Roman" w:hAnsi="Times New Roman"/>
                <w:sz w:val="28"/>
              </w:rPr>
            </w:pPr>
            <w:r>
              <w:rPr>
                <w:rFonts w:ascii="Times New Roman" w:hAnsi="Times New Roman"/>
                <w:sz w:val="28"/>
              </w:rPr>
              <w:t>2</w:t>
            </w: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both"/>
              <w:rPr>
                <w:rFonts w:ascii="Times New Roman" w:hAnsi="Times New Roman"/>
                <w:sz w:val="28"/>
              </w:rPr>
            </w:pPr>
            <w:r>
              <w:rPr>
                <w:rFonts w:ascii="Times New Roman" w:hAnsi="Times New Roman"/>
                <w:sz w:val="28"/>
              </w:rPr>
              <w:t>Полное наименование организации</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both"/>
              <w:rPr>
                <w:rFonts w:ascii="Times New Roman" w:hAnsi="Times New Roman"/>
                <w:sz w:val="28"/>
              </w:rPr>
            </w:pPr>
            <w:r>
              <w:rPr>
                <w:rFonts w:ascii="Times New Roman" w:hAnsi="Times New Roman"/>
                <w:sz w:val="28"/>
              </w:rPr>
              <w:t>Юридический адрес организации</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both"/>
              <w:rPr>
                <w:rFonts w:ascii="Times New Roman" w:hAnsi="Times New Roman"/>
                <w:sz w:val="28"/>
              </w:rPr>
            </w:pPr>
            <w:r>
              <w:rPr>
                <w:rFonts w:ascii="Times New Roman" w:hAnsi="Times New Roman"/>
                <w:sz w:val="28"/>
              </w:rPr>
              <w:t>Почтовый адрес организации</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both"/>
              <w:rPr>
                <w:rFonts w:ascii="Times New Roman" w:hAnsi="Times New Roman"/>
                <w:sz w:val="28"/>
              </w:rPr>
            </w:pPr>
            <w:r>
              <w:rPr>
                <w:rFonts w:ascii="Times New Roman" w:hAnsi="Times New Roman"/>
                <w:sz w:val="28"/>
              </w:rPr>
              <w:t>Номер контактного телефона</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both"/>
              <w:rPr>
                <w:rFonts w:ascii="Times New Roman" w:hAnsi="Times New Roman"/>
                <w:sz w:val="28"/>
              </w:rPr>
            </w:pPr>
            <w:r>
              <w:rPr>
                <w:rFonts w:ascii="Times New Roman" w:hAnsi="Times New Roman"/>
                <w:sz w:val="28"/>
              </w:rPr>
              <w:t>Адрес электронной почты</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both"/>
              <w:rPr>
                <w:rFonts w:ascii="Times New Roman" w:hAnsi="Times New Roman"/>
                <w:sz w:val="28"/>
              </w:rPr>
            </w:pPr>
            <w:r>
              <w:rPr>
                <w:rFonts w:ascii="Times New Roman" w:hAnsi="Times New Roman"/>
                <w:sz w:val="28"/>
              </w:rPr>
              <w:t>Номер факса</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both"/>
              <w:rPr>
                <w:rFonts w:ascii="Times New Roman" w:hAnsi="Times New Roman"/>
                <w:sz w:val="28"/>
              </w:rPr>
            </w:pPr>
            <w:r>
              <w:rPr>
                <w:rFonts w:ascii="Times New Roman" w:hAnsi="Times New Roman"/>
                <w:sz w:val="28"/>
              </w:rPr>
              <w:t xml:space="preserve">Фамилия, имя, отчество (при </w:t>
            </w:r>
            <w:r>
              <w:rPr>
                <w:rFonts w:ascii="Times New Roman" w:hAnsi="Times New Roman"/>
                <w:sz w:val="28"/>
              </w:rPr>
              <w:lastRenderedPageBreak/>
              <w:t>наличии) руководителя организации</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ind w:left="-56"/>
              <w:jc w:val="both"/>
              <w:rPr>
                <w:rFonts w:ascii="Times New Roman" w:hAnsi="Times New Roman"/>
                <w:sz w:val="28"/>
              </w:rPr>
            </w:pPr>
            <w:r>
              <w:rPr>
                <w:rFonts w:ascii="Times New Roman" w:hAnsi="Times New Roman"/>
                <w:sz w:val="28"/>
              </w:rPr>
              <w:lastRenderedPageBreak/>
              <w:t>Основной государственный регистрационный номер (ОГРН)</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both"/>
              <w:rPr>
                <w:rFonts w:ascii="Times New Roman" w:hAnsi="Times New Roman"/>
                <w:sz w:val="28"/>
              </w:rPr>
            </w:pPr>
            <w:r>
              <w:rPr>
                <w:rFonts w:ascii="Times New Roman" w:hAnsi="Times New Roman"/>
                <w:sz w:val="28"/>
              </w:rPr>
              <w:t>Идентификационный номер налогоплательщика (ИНН)</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both"/>
              <w:rPr>
                <w:rFonts w:ascii="Times New Roman" w:hAnsi="Times New Roman"/>
                <w:sz w:val="28"/>
              </w:rPr>
            </w:pPr>
            <w:r>
              <w:rPr>
                <w:rFonts w:ascii="Times New Roman" w:hAnsi="Times New Roman"/>
                <w:sz w:val="28"/>
              </w:rPr>
              <w:t>Код причины постановки на учет (КПП)</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both"/>
              <w:rPr>
                <w:rFonts w:ascii="Times New Roman" w:hAnsi="Times New Roman"/>
                <w:sz w:val="28"/>
              </w:rPr>
            </w:pPr>
            <w:r>
              <w:rPr>
                <w:rFonts w:ascii="Times New Roman" w:hAnsi="Times New Roman"/>
                <w:sz w:val="28"/>
              </w:rPr>
              <w:t>Коды Общероссийского классификатора видов экономической деятельности (ОКВЭД)</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r w:rsidR="00FB059A">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D15396">
            <w:pPr>
              <w:pStyle w:val="ConsPlusNonformat"/>
              <w:jc w:val="both"/>
              <w:rPr>
                <w:rFonts w:ascii="Times New Roman" w:hAnsi="Times New Roman"/>
                <w:sz w:val="28"/>
              </w:rPr>
            </w:pPr>
            <w:r>
              <w:rPr>
                <w:rFonts w:ascii="Times New Roman" w:hAnsi="Times New Roman"/>
                <w:sz w:val="28"/>
              </w:rPr>
              <w:t>Банковские реквизиты организации:</w:t>
            </w:r>
          </w:p>
          <w:p w:rsidR="00FB059A" w:rsidRDefault="00D15396">
            <w:pPr>
              <w:pStyle w:val="ConsPlusNonformat"/>
              <w:jc w:val="both"/>
              <w:rPr>
                <w:rFonts w:ascii="Times New Roman" w:hAnsi="Times New Roman"/>
                <w:sz w:val="28"/>
              </w:rPr>
            </w:pPr>
            <w:r>
              <w:rPr>
                <w:rFonts w:ascii="Times New Roman" w:hAnsi="Times New Roman"/>
                <w:sz w:val="28"/>
              </w:rPr>
              <w:t xml:space="preserve">наименование банка </w:t>
            </w:r>
          </w:p>
          <w:p w:rsidR="00FB059A" w:rsidRDefault="00D15396">
            <w:pPr>
              <w:pStyle w:val="ConsPlusNonformat"/>
              <w:jc w:val="both"/>
              <w:rPr>
                <w:rFonts w:ascii="Times New Roman" w:hAnsi="Times New Roman"/>
                <w:sz w:val="28"/>
              </w:rPr>
            </w:pPr>
            <w:r>
              <w:rPr>
                <w:rFonts w:ascii="Times New Roman" w:hAnsi="Times New Roman"/>
                <w:sz w:val="28"/>
              </w:rPr>
              <w:t>расчетный счет получателя субсидии</w:t>
            </w:r>
          </w:p>
          <w:p w:rsidR="00FB059A" w:rsidRDefault="00D15396">
            <w:pPr>
              <w:pStyle w:val="ConsPlusNonformat"/>
              <w:jc w:val="both"/>
              <w:rPr>
                <w:rFonts w:ascii="Times New Roman" w:hAnsi="Times New Roman"/>
                <w:sz w:val="28"/>
              </w:rPr>
            </w:pPr>
            <w:r>
              <w:rPr>
                <w:rFonts w:ascii="Times New Roman" w:hAnsi="Times New Roman"/>
                <w:sz w:val="28"/>
              </w:rPr>
              <w:t>корреспондентский счет банка</w:t>
            </w:r>
          </w:p>
          <w:p w:rsidR="00FB059A" w:rsidRDefault="00D15396">
            <w:pPr>
              <w:pStyle w:val="ConsPlusNonformat"/>
              <w:jc w:val="both"/>
              <w:rPr>
                <w:rFonts w:ascii="Times New Roman" w:hAnsi="Times New Roman"/>
                <w:sz w:val="28"/>
              </w:rPr>
            </w:pPr>
            <w:r>
              <w:rPr>
                <w:rFonts w:ascii="Times New Roman" w:hAnsi="Times New Roman"/>
                <w:sz w:val="28"/>
              </w:rPr>
              <w:t>банковский идентификационный код (БИК)</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FB059A" w:rsidRDefault="00FB059A">
            <w:pPr>
              <w:pStyle w:val="ConsPlusNonformat"/>
              <w:jc w:val="both"/>
              <w:rPr>
                <w:rFonts w:ascii="Times New Roman" w:hAnsi="Times New Roman"/>
                <w:sz w:val="28"/>
              </w:rPr>
            </w:pPr>
          </w:p>
        </w:tc>
      </w:tr>
    </w:tbl>
    <w:p w:rsidR="00FB059A" w:rsidRDefault="00D15396">
      <w:pPr>
        <w:ind w:firstLine="708"/>
        <w:jc w:val="both"/>
        <w:rPr>
          <w:sz w:val="28"/>
        </w:rPr>
      </w:pPr>
      <w:r>
        <w:rPr>
          <w:sz w:val="28"/>
        </w:rPr>
        <w:t>Прошу предоставить субсидию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p>
    <w:p w:rsidR="00FB059A" w:rsidRDefault="00D15396">
      <w:pPr>
        <w:pStyle w:val="ConsPlusNonformat"/>
        <w:ind w:firstLine="708"/>
        <w:jc w:val="both"/>
        <w:rPr>
          <w:rFonts w:ascii="Times New Roman" w:hAnsi="Times New Roman"/>
          <w:sz w:val="28"/>
        </w:rPr>
      </w:pPr>
      <w:r>
        <w:rPr>
          <w:rFonts w:ascii="Times New Roman" w:hAnsi="Times New Roman"/>
          <w:sz w:val="28"/>
        </w:rPr>
        <w:t>в размере _________________ (________________________________) рублей.</w:t>
      </w:r>
    </w:p>
    <w:p w:rsidR="00FB059A" w:rsidRDefault="00D15396">
      <w:pPr>
        <w:pStyle w:val="ConsPlusNonformat"/>
        <w:ind w:firstLine="709"/>
        <w:jc w:val="both"/>
        <w:rPr>
          <w:rFonts w:ascii="Times New Roman" w:hAnsi="Times New Roman"/>
          <w:sz w:val="28"/>
        </w:rPr>
      </w:pPr>
      <w:r>
        <w:rPr>
          <w:rFonts w:ascii="Times New Roman" w:hAnsi="Times New Roman"/>
          <w:sz w:val="28"/>
        </w:rPr>
        <w:t>Перечень прилагаемых документов:</w:t>
      </w:r>
    </w:p>
    <w:p w:rsidR="00FB059A" w:rsidRDefault="00D15396">
      <w:pPr>
        <w:ind w:firstLine="709"/>
        <w:jc w:val="both"/>
        <w:rPr>
          <w:sz w:val="28"/>
        </w:rPr>
      </w:pPr>
      <w:r>
        <w:rPr>
          <w:sz w:val="28"/>
        </w:rPr>
        <w:t>1) копия свидетельства о постановке на учет в налоговом органе на ___ л.,</w:t>
      </w:r>
    </w:p>
    <w:p w:rsidR="00FB059A" w:rsidRDefault="00D15396">
      <w:pPr>
        <w:ind w:firstLine="709"/>
        <w:jc w:val="both"/>
        <w:rPr>
          <w:sz w:val="28"/>
        </w:rPr>
      </w:pPr>
      <w:r>
        <w:rPr>
          <w:sz w:val="28"/>
        </w:rPr>
        <w:t>2) копии учредительных документов и всех изменений к ним на _____ л.;</w:t>
      </w:r>
    </w:p>
    <w:p w:rsidR="00FB059A" w:rsidRDefault="00D15396">
      <w:pPr>
        <w:widowControl w:val="0"/>
        <w:ind w:firstLine="709"/>
        <w:jc w:val="both"/>
        <w:rPr>
          <w:sz w:val="28"/>
        </w:rPr>
      </w:pPr>
      <w:r>
        <w:rPr>
          <w:sz w:val="28"/>
        </w:rPr>
        <w:t xml:space="preserve">3) справка об отсутствии на дату не ранее чем за 30 календарных дней до даты представления заявления просроченной задолженности по возврату в бюджет города Невинномысска субсидий, предоставленных в том числе в соответствии с иными муниципальными нормативными правовыми актами города Невинномысска, и иной просроченной (неурегулированной) задолженности по денежным обязательствам перед городом (в свободной </w:t>
      </w:r>
      <w:r>
        <w:rPr>
          <w:sz w:val="28"/>
        </w:rPr>
        <w:lastRenderedPageBreak/>
        <w:t>форме) _____ л.</w:t>
      </w:r>
    </w:p>
    <w:p w:rsidR="00FB059A" w:rsidRDefault="00D15396">
      <w:pPr>
        <w:ind w:firstLine="709"/>
        <w:jc w:val="both"/>
        <w:rPr>
          <w:sz w:val="28"/>
        </w:rPr>
      </w:pPr>
      <w:r>
        <w:rPr>
          <w:sz w:val="28"/>
        </w:rPr>
        <w:t>Дополнительно представляю копии следующих документов:</w:t>
      </w:r>
    </w:p>
    <w:p w:rsidR="00FB059A" w:rsidRDefault="00D15396">
      <w:pPr>
        <w:ind w:firstLine="709"/>
        <w:jc w:val="both"/>
        <w:rPr>
          <w:sz w:val="28"/>
        </w:rPr>
      </w:pPr>
      <w:r>
        <w:rPr>
          <w:sz w:val="28"/>
        </w:rPr>
        <w:t>1.____________________________________.</w:t>
      </w:r>
    </w:p>
    <w:p w:rsidR="00FB059A" w:rsidRDefault="00D15396">
      <w:pPr>
        <w:ind w:firstLine="709"/>
        <w:jc w:val="both"/>
        <w:rPr>
          <w:sz w:val="28"/>
        </w:rPr>
      </w:pPr>
      <w:r>
        <w:rPr>
          <w:sz w:val="28"/>
        </w:rPr>
        <w:t>2. ____________________________________.</w:t>
      </w:r>
    </w:p>
    <w:p w:rsidR="00FB059A" w:rsidRDefault="00D15396">
      <w:pPr>
        <w:pStyle w:val="ConsPlusNormal"/>
        <w:ind w:firstLine="709"/>
        <w:jc w:val="both"/>
        <w:rPr>
          <w:rFonts w:ascii="Times New Roman" w:hAnsi="Times New Roman"/>
          <w:sz w:val="28"/>
        </w:rPr>
      </w:pPr>
      <w:r>
        <w:rPr>
          <w:rFonts w:ascii="Times New Roman" w:hAnsi="Times New Roman"/>
          <w:sz w:val="28"/>
        </w:rPr>
        <w:t>3. ____________________________________.</w:t>
      </w:r>
    </w:p>
    <w:p w:rsidR="00FB059A" w:rsidRDefault="00D15396">
      <w:pPr>
        <w:pStyle w:val="ConsPlusNormal"/>
        <w:ind w:firstLine="709"/>
        <w:jc w:val="both"/>
        <w:rPr>
          <w:rFonts w:ascii="Times New Roman" w:hAnsi="Times New Roman"/>
          <w:sz w:val="28"/>
        </w:rPr>
      </w:pPr>
      <w:r>
        <w:rPr>
          <w:rFonts w:ascii="Times New Roman" w:hAnsi="Times New Roman"/>
          <w:sz w:val="28"/>
        </w:rPr>
        <w:t xml:space="preserve">4._____________________________________. </w:t>
      </w:r>
    </w:p>
    <w:p w:rsidR="00FB059A" w:rsidRDefault="00D15396">
      <w:pPr>
        <w:ind w:firstLine="709"/>
        <w:jc w:val="both"/>
        <w:rPr>
          <w:sz w:val="28"/>
        </w:rPr>
      </w:pPr>
      <w:r>
        <w:rPr>
          <w:sz w:val="28"/>
        </w:rPr>
        <w:t>Гарантирую, что в отношении _____________________________</w:t>
      </w:r>
    </w:p>
    <w:p w:rsidR="00FB059A" w:rsidRDefault="00D15396">
      <w:pPr>
        <w:ind w:left="4963"/>
        <w:jc w:val="both"/>
        <w:rPr>
          <w:sz w:val="28"/>
        </w:rPr>
      </w:pPr>
      <w:r>
        <w:rPr>
          <w:sz w:val="28"/>
          <w:vertAlign w:val="superscript"/>
        </w:rPr>
        <w:t>(наименование юридического лица)</w:t>
      </w:r>
      <w:r>
        <w:rPr>
          <w:sz w:val="28"/>
        </w:rPr>
        <w:t xml:space="preserve"> </w:t>
      </w:r>
    </w:p>
    <w:p w:rsidR="00FB059A" w:rsidRDefault="00D15396">
      <w:pPr>
        <w:jc w:val="both"/>
        <w:rPr>
          <w:sz w:val="28"/>
        </w:rPr>
      </w:pPr>
      <w:r>
        <w:rPr>
          <w:sz w:val="28"/>
        </w:rPr>
        <w:t>не проводятся процедуры реорганизации (за исключением реорганизации в форме присоединения к Благотворительному фонду «Первое городское благотворительное общество другого юридического лица), ликвидации, банкротства, приостановки его деятельности в порядке, предусмотренном законодательством Российской Федерации.</w:t>
      </w:r>
    </w:p>
    <w:p w:rsidR="00FB059A" w:rsidRDefault="00D15396">
      <w:pPr>
        <w:ind w:firstLine="709"/>
        <w:jc w:val="both"/>
        <w:rPr>
          <w:sz w:val="28"/>
        </w:rPr>
      </w:pPr>
      <w:r>
        <w:rPr>
          <w:sz w:val="28"/>
        </w:rPr>
        <w:t>Даю согласие на осуществление администрацией города Невинномысска и органами муниципального финансового контроля города Невинномысска проверок соблюдения</w:t>
      </w:r>
    </w:p>
    <w:p w:rsidR="00FB059A" w:rsidRDefault="00D15396">
      <w:pPr>
        <w:jc w:val="both"/>
        <w:rPr>
          <w:sz w:val="28"/>
        </w:rPr>
      </w:pPr>
      <w:r>
        <w:rPr>
          <w:sz w:val="28"/>
        </w:rPr>
        <w:t>______________________________________________________________</w:t>
      </w:r>
    </w:p>
    <w:p w:rsidR="00FB059A" w:rsidRDefault="00D15396">
      <w:pPr>
        <w:jc w:val="center"/>
        <w:rPr>
          <w:sz w:val="28"/>
        </w:rPr>
      </w:pPr>
      <w:r>
        <w:rPr>
          <w:sz w:val="28"/>
          <w:vertAlign w:val="superscript"/>
        </w:rPr>
        <w:t>(наименование юридического лица)</w:t>
      </w:r>
    </w:p>
    <w:p w:rsidR="00FB059A" w:rsidRDefault="00D15396">
      <w:pPr>
        <w:jc w:val="both"/>
        <w:rPr>
          <w:sz w:val="28"/>
        </w:rPr>
      </w:pPr>
      <w:r>
        <w:rPr>
          <w:sz w:val="28"/>
        </w:rPr>
        <w:t>порядка и условий предоставления субсидии.</w:t>
      </w:r>
    </w:p>
    <w:p w:rsidR="00FB059A" w:rsidRDefault="00FB059A">
      <w:pPr>
        <w:pStyle w:val="ConsPlusNormal"/>
        <w:ind w:firstLine="540"/>
        <w:jc w:val="both"/>
        <w:rPr>
          <w:rFonts w:ascii="Times New Roman" w:hAnsi="Times New Roman"/>
          <w:sz w:val="28"/>
        </w:rPr>
      </w:pPr>
    </w:p>
    <w:p w:rsidR="00FB059A" w:rsidRDefault="00FB059A">
      <w:pPr>
        <w:pStyle w:val="ConsPlusNormal"/>
        <w:ind w:firstLine="540"/>
        <w:jc w:val="both"/>
        <w:rPr>
          <w:rFonts w:ascii="Times New Roman" w:hAnsi="Times New Roman"/>
          <w:sz w:val="28"/>
        </w:rPr>
      </w:pPr>
    </w:p>
    <w:p w:rsidR="00FB059A" w:rsidRDefault="00D15396">
      <w:pPr>
        <w:pStyle w:val="ConsPlusNonformat"/>
        <w:jc w:val="both"/>
        <w:rPr>
          <w:rFonts w:ascii="Times New Roman" w:hAnsi="Times New Roman"/>
          <w:sz w:val="28"/>
        </w:rPr>
      </w:pPr>
      <w:r>
        <w:rPr>
          <w:rFonts w:ascii="Times New Roman" w:hAnsi="Times New Roman"/>
          <w:sz w:val="28"/>
        </w:rPr>
        <w:t>________________________________ ____________________</w:t>
      </w:r>
    </w:p>
    <w:p w:rsidR="00FB059A" w:rsidRDefault="00D15396">
      <w:pPr>
        <w:pStyle w:val="ConsPlusNonformat"/>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подпись)   </w:t>
      </w:r>
      <w:proofErr w:type="gramEnd"/>
      <w:r>
        <w:rPr>
          <w:rFonts w:ascii="Times New Roman" w:hAnsi="Times New Roman"/>
          <w:sz w:val="28"/>
        </w:rPr>
        <w:t xml:space="preserve">                (Ф.И.О.)</w:t>
      </w:r>
    </w:p>
    <w:p w:rsidR="00FB059A" w:rsidRDefault="00D15396">
      <w:pPr>
        <w:pStyle w:val="ConsPlusNonformat"/>
        <w:jc w:val="both"/>
        <w:rPr>
          <w:rFonts w:ascii="Times New Roman" w:hAnsi="Times New Roman"/>
          <w:sz w:val="28"/>
        </w:rPr>
      </w:pPr>
      <w:r>
        <w:rPr>
          <w:rFonts w:ascii="Times New Roman" w:hAnsi="Times New Roman"/>
          <w:sz w:val="28"/>
        </w:rPr>
        <w:t>Место печати (при наличии)</w:t>
      </w:r>
    </w:p>
    <w:sectPr w:rsidR="00FB059A">
      <w:footerReference w:type="default" r:id="rId13"/>
      <w:headerReference w:type="first" r:id="rId14"/>
      <w:pgSz w:w="11906" w:h="16838"/>
      <w:pgMar w:top="1418" w:right="567" w:bottom="1418"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4C" w:rsidRDefault="000F004C">
      <w:r>
        <w:separator/>
      </w:r>
    </w:p>
  </w:endnote>
  <w:endnote w:type="continuationSeparator" w:id="0">
    <w:p w:rsidR="000F004C" w:rsidRDefault="000F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9A" w:rsidRDefault="00FB059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4C" w:rsidRDefault="000F004C">
      <w:r>
        <w:separator/>
      </w:r>
    </w:p>
  </w:footnote>
  <w:footnote w:type="continuationSeparator" w:id="0">
    <w:p w:rsidR="000F004C" w:rsidRDefault="000F0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9A" w:rsidRDefault="00D15396">
    <w:pPr>
      <w:framePr w:wrap="around" w:vAnchor="text" w:hAnchor="margin" w:xAlign="center" w:y="1"/>
    </w:pPr>
    <w:r>
      <w:fldChar w:fldCharType="begin"/>
    </w:r>
    <w:r>
      <w:instrText xml:space="preserve">PAGE </w:instrText>
    </w:r>
    <w:r>
      <w:fldChar w:fldCharType="separate"/>
    </w:r>
    <w:r w:rsidR="00D246CE">
      <w:rPr>
        <w:noProof/>
      </w:rPr>
      <w:t>2</w:t>
    </w:r>
    <w:r>
      <w:fldChar w:fldCharType="end"/>
    </w:r>
  </w:p>
  <w:p w:rsidR="00FB059A" w:rsidRDefault="00FB059A">
    <w:pPr>
      <w:pStyle w:val="ae"/>
      <w:jc w:val="center"/>
    </w:pPr>
  </w:p>
  <w:p w:rsidR="00FB059A" w:rsidRDefault="00FB059A">
    <w:pPr>
      <w:pStyle w:val="ae"/>
    </w:pPr>
  </w:p>
  <w:p w:rsidR="00FB059A" w:rsidRDefault="00FB059A">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9A" w:rsidRDefault="00D15396">
    <w:pPr>
      <w:framePr w:wrap="around" w:vAnchor="text" w:hAnchor="margin" w:xAlign="center" w:y="1"/>
    </w:pPr>
    <w:r>
      <w:fldChar w:fldCharType="begin"/>
    </w:r>
    <w:r>
      <w:instrText xml:space="preserve">PAGE </w:instrText>
    </w:r>
    <w:r>
      <w:fldChar w:fldCharType="separate"/>
    </w:r>
    <w:r w:rsidR="00D246CE">
      <w:rPr>
        <w:noProof/>
      </w:rPr>
      <w:t>3</w:t>
    </w:r>
    <w:r>
      <w:fldChar w:fldCharType="end"/>
    </w:r>
  </w:p>
  <w:p w:rsidR="00FB059A" w:rsidRDefault="00FB059A" w:rsidP="002B5373">
    <w:pPr>
      <w:pStyle w:val="ae"/>
    </w:pPr>
  </w:p>
  <w:p w:rsidR="002B5373" w:rsidRDefault="002B5373" w:rsidP="002B5373">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9A" w:rsidRDefault="00FB059A">
    <w:pPr>
      <w:pStyle w:val="ae"/>
      <w:jc w:val="center"/>
    </w:pPr>
  </w:p>
  <w:p w:rsidR="00FB059A" w:rsidRDefault="00FB059A">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90D1C"/>
    <w:multiLevelType w:val="multilevel"/>
    <w:tmpl w:val="427E58BA"/>
    <w:lvl w:ilvl="0">
      <w:start w:val="1"/>
      <w:numFmt w:val="decimal"/>
      <w:lvlText w:val=""/>
      <w:lvlJc w:val="left"/>
      <w:pPr>
        <w:tabs>
          <w:tab w:val="left" w:pos="0"/>
        </w:tabs>
        <w:ind w:left="432" w:hanging="432"/>
      </w:pPr>
    </w:lvl>
    <w:lvl w:ilvl="1">
      <w:start w:val="1"/>
      <w:numFmt w:val="decimal"/>
      <w:lvlText w:val=""/>
      <w:lvlJc w:val="left"/>
      <w:pPr>
        <w:tabs>
          <w:tab w:val="left" w:pos="0"/>
        </w:tabs>
        <w:ind w:left="576" w:hanging="576"/>
      </w:pPr>
    </w:lvl>
    <w:lvl w:ilvl="2">
      <w:start w:val="1"/>
      <w:numFmt w:val="decimal"/>
      <w:lvlText w:val=""/>
      <w:lvlJc w:val="left"/>
      <w:pPr>
        <w:tabs>
          <w:tab w:val="left" w:pos="0"/>
        </w:tabs>
        <w:ind w:left="720" w:hanging="720"/>
      </w:p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FB059A"/>
    <w:rsid w:val="000F004C"/>
    <w:rsid w:val="002B5373"/>
    <w:rsid w:val="006A2A24"/>
    <w:rsid w:val="00984179"/>
    <w:rsid w:val="00A56788"/>
    <w:rsid w:val="00D15396"/>
    <w:rsid w:val="00D246CE"/>
    <w:rsid w:val="00FB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62C17"/>
  <w15:docId w15:val="{6C653356-EFC9-4D57-8DB6-0DB4B164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jc w:val="center"/>
      <w:outlineLvl w:val="0"/>
    </w:pPr>
    <w:rPr>
      <w:sz w:val="28"/>
    </w:rPr>
  </w:style>
  <w:style w:type="paragraph" w:styleId="2">
    <w:name w:val="heading 2"/>
    <w:basedOn w:val="a"/>
    <w:next w:val="a"/>
    <w:link w:val="20"/>
    <w:uiPriority w:val="9"/>
    <w:qFormat/>
    <w:pPr>
      <w:keepNext/>
      <w:outlineLvl w:val="1"/>
    </w:pPr>
    <w:rPr>
      <w:sz w:val="28"/>
    </w:rPr>
  </w:style>
  <w:style w:type="paragraph" w:styleId="3">
    <w:name w:val="heading 3"/>
    <w:basedOn w:val="a"/>
    <w:next w:val="a"/>
    <w:link w:val="30"/>
    <w:uiPriority w:val="9"/>
    <w:qFormat/>
    <w:pPr>
      <w:keepNext/>
      <w:outlineLvl w:val="2"/>
    </w:pPr>
    <w:rPr>
      <w:i/>
      <w:sz w:val="28"/>
      <w:u w:val="single"/>
    </w:rPr>
  </w:style>
  <w:style w:type="paragraph" w:styleId="4">
    <w:name w:val="heading 4"/>
    <w:basedOn w:val="a"/>
    <w:next w:val="a"/>
    <w:link w:val="40"/>
    <w:uiPriority w:val="9"/>
    <w:qFormat/>
    <w:pPr>
      <w:keepNext/>
      <w:jc w:val="both"/>
      <w:outlineLvl w:val="3"/>
    </w:pPr>
    <w:rPr>
      <w:i/>
      <w:sz w:val="28"/>
    </w:rPr>
  </w:style>
  <w:style w:type="paragraph" w:styleId="5">
    <w:name w:val="heading 5"/>
    <w:basedOn w:val="a"/>
    <w:next w:val="a"/>
    <w:link w:val="50"/>
    <w:uiPriority w:val="9"/>
    <w:qFormat/>
    <w:pPr>
      <w:keepNex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Body Text"/>
    <w:basedOn w:val="a"/>
    <w:link w:val="a4"/>
    <w:pPr>
      <w:spacing w:after="120"/>
    </w:pPr>
  </w:style>
  <w:style w:type="character" w:customStyle="1" w:styleId="a4">
    <w:name w:val="Основной текст Знак"/>
    <w:basedOn w:val="1"/>
    <w:link w:val="a3"/>
    <w:rPr>
      <w:sz w:val="24"/>
    </w:rPr>
  </w:style>
  <w:style w:type="paragraph" w:customStyle="1" w:styleId="23">
    <w:name w:val="Основной шрифт абзаца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30">
    <w:name w:val="Заголовок 3 Знак"/>
    <w:basedOn w:val="1"/>
    <w:link w:val="3"/>
    <w:rPr>
      <w:i/>
      <w:sz w:val="28"/>
      <w:u w:val="single"/>
    </w:rPr>
  </w:style>
  <w:style w:type="paragraph" w:customStyle="1" w:styleId="14">
    <w:name w:val="Номер страницы1"/>
    <w:basedOn w:val="12"/>
    <w:link w:val="15"/>
  </w:style>
  <w:style w:type="character" w:customStyle="1" w:styleId="15">
    <w:name w:val="Номер страницы1"/>
    <w:basedOn w:val="13"/>
    <w:link w:val="14"/>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paragraph" w:styleId="a5">
    <w:name w:val="List Paragraph"/>
    <w:basedOn w:val="a"/>
    <w:link w:val="a6"/>
    <w:pPr>
      <w:ind w:left="720"/>
      <w:contextualSpacing/>
    </w:pPr>
  </w:style>
  <w:style w:type="character" w:customStyle="1" w:styleId="a6">
    <w:name w:val="Абзац списка Знак"/>
    <w:basedOn w:val="1"/>
    <w:link w:val="a5"/>
    <w:rPr>
      <w:sz w:val="24"/>
    </w:rPr>
  </w:style>
  <w:style w:type="paragraph" w:styleId="a7">
    <w:name w:val="Body Text Indent"/>
    <w:basedOn w:val="a"/>
    <w:link w:val="a8"/>
    <w:pPr>
      <w:ind w:left="360"/>
    </w:pPr>
    <w:rPr>
      <w:sz w:val="28"/>
    </w:rPr>
  </w:style>
  <w:style w:type="character" w:customStyle="1" w:styleId="a8">
    <w:name w:val="Основной текст с отступом Знак"/>
    <w:basedOn w:val="1"/>
    <w:link w:val="a7"/>
    <w:rPr>
      <w:sz w:val="28"/>
    </w:rPr>
  </w:style>
  <w:style w:type="paragraph" w:customStyle="1" w:styleId="18">
    <w:name w:val="Обычный1"/>
    <w:link w:val="19"/>
    <w:rPr>
      <w:sz w:val="24"/>
    </w:rPr>
  </w:style>
  <w:style w:type="character" w:customStyle="1" w:styleId="19">
    <w:name w:val="Обычный1"/>
    <w:link w:val="18"/>
    <w:rPr>
      <w:sz w:val="24"/>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sz w:val="16"/>
    </w:rPr>
  </w:style>
  <w:style w:type="character" w:customStyle="1" w:styleId="50">
    <w:name w:val="Заголовок 5 Знак"/>
    <w:basedOn w:val="1"/>
    <w:link w:val="5"/>
    <w:rPr>
      <w:b/>
      <w:sz w:val="28"/>
    </w:rPr>
  </w:style>
  <w:style w:type="character" w:customStyle="1" w:styleId="11">
    <w:name w:val="Заголовок 1 Знак"/>
    <w:basedOn w:val="1"/>
    <w:link w:val="10"/>
    <w:rPr>
      <w:sz w:val="28"/>
    </w:rPr>
  </w:style>
  <w:style w:type="paragraph" w:customStyle="1" w:styleId="24">
    <w:name w:val="Гиперссылка2"/>
    <w:link w:val="ab"/>
    <w:rPr>
      <w:color w:val="0000FF"/>
      <w:u w:val="single"/>
    </w:rPr>
  </w:style>
  <w:style w:type="character" w:styleId="ab">
    <w:name w:val="Hyperlink"/>
    <w:link w:val="2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har">
    <w:name w:val="Знак1 Char"/>
    <w:basedOn w:val="a"/>
    <w:link w:val="1Char0"/>
    <w:pPr>
      <w:spacing w:after="160" w:line="240" w:lineRule="exact"/>
    </w:pPr>
    <w:rPr>
      <w:rFonts w:ascii="Verdana" w:hAnsi="Verdana"/>
      <w:sz w:val="20"/>
    </w:rPr>
  </w:style>
  <w:style w:type="character" w:customStyle="1" w:styleId="1Char0">
    <w:name w:val="Знак1 Char"/>
    <w:basedOn w:val="1"/>
    <w:link w:val="1Char"/>
    <w:rPr>
      <w:rFonts w:ascii="Verdana" w:hAnsi="Verdana"/>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25">
    <w:name w:val="Body Text 2"/>
    <w:basedOn w:val="a"/>
    <w:link w:val="26"/>
    <w:rPr>
      <w:sz w:val="28"/>
    </w:rPr>
  </w:style>
  <w:style w:type="character" w:customStyle="1" w:styleId="26">
    <w:name w:val="Основной текст 2 Знак"/>
    <w:basedOn w:val="1"/>
    <w:link w:val="25"/>
    <w:rPr>
      <w:sz w:val="28"/>
    </w:rPr>
  </w:style>
  <w:style w:type="paragraph" w:customStyle="1" w:styleId="1c">
    <w:name w:val="Выделение1"/>
    <w:link w:val="1d"/>
    <w:rPr>
      <w:i/>
    </w:rPr>
  </w:style>
  <w:style w:type="character" w:customStyle="1" w:styleId="1d">
    <w:name w:val="Выделение1"/>
    <w:link w:val="1c"/>
    <w:rPr>
      <w:i/>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sz w:val="24"/>
    </w:rPr>
  </w:style>
  <w:style w:type="paragraph" w:styleId="af0">
    <w:name w:val="Title"/>
    <w:basedOn w:val="a"/>
    <w:link w:val="af1"/>
    <w:uiPriority w:val="10"/>
    <w:qFormat/>
    <w:pPr>
      <w:jc w:val="center"/>
    </w:pPr>
    <w:rPr>
      <w:b/>
      <w:sz w:val="32"/>
    </w:rPr>
  </w:style>
  <w:style w:type="character" w:customStyle="1" w:styleId="af1">
    <w:name w:val="Заголовок Знак"/>
    <w:basedOn w:val="1"/>
    <w:link w:val="af0"/>
    <w:rPr>
      <w:b/>
      <w:sz w:val="32"/>
    </w:rPr>
  </w:style>
  <w:style w:type="paragraph" w:styleId="af2">
    <w:name w:val="Document Map"/>
    <w:basedOn w:val="a"/>
    <w:link w:val="af3"/>
    <w:rPr>
      <w:rFonts w:ascii="Tahoma" w:hAnsi="Tahoma"/>
    </w:rPr>
  </w:style>
  <w:style w:type="character" w:customStyle="1" w:styleId="af3">
    <w:name w:val="Схема документа Знак"/>
    <w:basedOn w:val="1"/>
    <w:link w:val="af2"/>
    <w:rPr>
      <w:rFonts w:ascii="Tahoma" w:hAnsi="Tahoma"/>
      <w:sz w:val="24"/>
    </w:rPr>
  </w:style>
  <w:style w:type="character" w:customStyle="1" w:styleId="40">
    <w:name w:val="Заголовок 4 Знак"/>
    <w:basedOn w:val="1"/>
    <w:link w:val="4"/>
    <w:rPr>
      <w:i/>
      <w:sz w:val="28"/>
    </w:rPr>
  </w:style>
  <w:style w:type="paragraph" w:styleId="af4">
    <w:name w:val="footer"/>
    <w:basedOn w:val="a"/>
    <w:link w:val="af5"/>
    <w:pPr>
      <w:tabs>
        <w:tab w:val="center" w:pos="4677"/>
        <w:tab w:val="right" w:pos="9355"/>
      </w:tabs>
    </w:pPr>
  </w:style>
  <w:style w:type="character" w:customStyle="1" w:styleId="af5">
    <w:name w:val="Нижний колонтитул Знак"/>
    <w:basedOn w:val="1"/>
    <w:link w:val="af4"/>
    <w:rPr>
      <w:sz w:val="24"/>
    </w:rPr>
  </w:style>
  <w:style w:type="character" w:customStyle="1" w:styleId="20">
    <w:name w:val="Заголовок 2 Знак"/>
    <w:basedOn w:val="1"/>
    <w:link w:val="2"/>
    <w:rPr>
      <w:sz w:val="28"/>
    </w:rPr>
  </w:style>
  <w:style w:type="table" w:styleId="a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342EAC0B8489EA2A1FCE953E9218C79DAE238E8C09B0394102B893D6EC96E91399C23B5E18F6A8F93655A32F198F10B68E89D95256DE4QFuD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FE42256091E8DBEFF452B04834359086695AA3E2E07A1B93C96B8D6613D7B2F4537C466532F65314C3B52846983691FEB0594365DEB9E38E2375BFOFYD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64C28AC395EEBA31384E4A27253D3D63C446AFCBC843DEF0AFA389B80631CB82F0E2BA8AD78891279E3CD1D92P1t4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4194</Words>
  <Characters>23911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Р. Тлисова</dc:creator>
  <cp:lastModifiedBy>Пользователь</cp:lastModifiedBy>
  <cp:revision>4</cp:revision>
  <cp:lastPrinted>2023-03-07T06:37:00Z</cp:lastPrinted>
  <dcterms:created xsi:type="dcterms:W3CDTF">2023-03-07T06:05:00Z</dcterms:created>
  <dcterms:modified xsi:type="dcterms:W3CDTF">2023-03-07T07:02:00Z</dcterms:modified>
</cp:coreProperties>
</file>