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9DA" w:rsidRPr="00036C3A" w:rsidRDefault="00DC19DA" w:rsidP="00DC19DA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rPr>
          <w:rFonts w:cs="Calibri"/>
          <w:sz w:val="28"/>
          <w:szCs w:val="28"/>
        </w:rPr>
      </w:pPr>
      <w:r w:rsidRPr="00036C3A">
        <w:rPr>
          <w:rFonts w:cs="Calibri"/>
          <w:sz w:val="28"/>
          <w:szCs w:val="28"/>
        </w:rP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6C3A">
        <w:rPr>
          <w:rFonts w:cs="Calibri"/>
          <w:sz w:val="28"/>
          <w:szCs w:val="28"/>
        </w:rPr>
        <w:tab/>
      </w:r>
    </w:p>
    <w:p w:rsidR="00DC19DA" w:rsidRPr="00036C3A" w:rsidRDefault="00DC19DA" w:rsidP="00DC19DA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DC19DA" w:rsidRPr="00036C3A" w:rsidRDefault="00DC19DA" w:rsidP="00DC19DA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DC19DA" w:rsidRPr="00036C3A" w:rsidRDefault="00DC19DA" w:rsidP="00DC19DA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036C3A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DC19DA" w:rsidRPr="00036C3A" w:rsidRDefault="00DC19DA" w:rsidP="00DC19DA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036C3A">
        <w:rPr>
          <w:rFonts w:cs="Calibri"/>
          <w:bCs/>
          <w:sz w:val="28"/>
          <w:szCs w:val="28"/>
        </w:rPr>
        <w:t>СТАВРОПОЛЬСКОГО КРАЯ</w:t>
      </w:r>
    </w:p>
    <w:p w:rsidR="00DC19DA" w:rsidRPr="00036C3A" w:rsidRDefault="00DC19DA" w:rsidP="00DC19DA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DC19DA" w:rsidRPr="00036C3A" w:rsidRDefault="00DC19DA" w:rsidP="00DC19DA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bookmarkStart w:id="0" w:name="_GoBack"/>
      <w:bookmarkEnd w:id="0"/>
      <w:r w:rsidRPr="00036C3A">
        <w:rPr>
          <w:rFonts w:cs="Calibri"/>
          <w:bCs/>
          <w:sz w:val="28"/>
          <w:szCs w:val="28"/>
        </w:rPr>
        <w:t>ПОСТАНОВЛЕНИЕ</w:t>
      </w:r>
    </w:p>
    <w:p w:rsidR="00DC19DA" w:rsidRPr="00036C3A" w:rsidRDefault="00DC19DA" w:rsidP="00DC19DA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DC19DA" w:rsidRPr="00036C3A" w:rsidRDefault="00DC19DA" w:rsidP="00DC19DA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DC19DA" w:rsidRPr="00036C3A" w:rsidRDefault="00DC19DA" w:rsidP="00DC19DA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DC19DA" w:rsidRPr="00036C3A" w:rsidRDefault="00DC19DA" w:rsidP="00DC19DA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8"/>
        </w:rPr>
      </w:pPr>
      <w:r>
        <w:rPr>
          <w:rFonts w:cs="Calibri"/>
          <w:bCs/>
          <w:sz w:val="28"/>
          <w:szCs w:val="28"/>
        </w:rPr>
        <w:t>28</w:t>
      </w:r>
      <w:r w:rsidRPr="00036C3A">
        <w:rPr>
          <w:rFonts w:cs="Calibri"/>
          <w:bCs/>
          <w:sz w:val="28"/>
          <w:szCs w:val="28"/>
        </w:rPr>
        <w:t>.1</w:t>
      </w:r>
      <w:r>
        <w:rPr>
          <w:rFonts w:cs="Calibri"/>
          <w:bCs/>
          <w:sz w:val="28"/>
          <w:szCs w:val="28"/>
        </w:rPr>
        <w:t>1</w:t>
      </w:r>
      <w:r w:rsidRPr="00036C3A">
        <w:rPr>
          <w:rFonts w:cs="Calibri"/>
          <w:bCs/>
          <w:sz w:val="28"/>
          <w:szCs w:val="28"/>
        </w:rPr>
        <w:t xml:space="preserve">.2025                                    г. Невинномысск </w:t>
      </w:r>
      <w:r>
        <w:rPr>
          <w:rFonts w:cs="Calibri"/>
          <w:bCs/>
          <w:sz w:val="28"/>
          <w:szCs w:val="28"/>
        </w:rPr>
        <w:t xml:space="preserve">                          № 1469</w:t>
      </w:r>
    </w:p>
    <w:p w:rsidR="00DC19DA" w:rsidRDefault="00DC19DA" w:rsidP="00DC19D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B82D5A" w:rsidRDefault="00B82D5A">
      <w:pPr>
        <w:jc w:val="center"/>
        <w:rPr>
          <w:sz w:val="28"/>
          <w:szCs w:val="28"/>
        </w:rPr>
      </w:pPr>
    </w:p>
    <w:p w:rsidR="00B82D5A" w:rsidRDefault="00B82D5A">
      <w:pPr>
        <w:jc w:val="center"/>
        <w:rPr>
          <w:sz w:val="28"/>
          <w:szCs w:val="28"/>
        </w:rPr>
      </w:pPr>
    </w:p>
    <w:p w:rsidR="00B82D5A" w:rsidRDefault="00A414DB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Положение об Общественном совете города Невинномысска, утвержденное постановлением администрации города Невинномысска от 25 декабря 2019 г. № 2542</w:t>
      </w:r>
    </w:p>
    <w:p w:rsidR="00B82D5A" w:rsidRDefault="00B82D5A">
      <w:pPr>
        <w:spacing w:line="240" w:lineRule="exact"/>
        <w:jc w:val="center"/>
        <w:rPr>
          <w:sz w:val="28"/>
          <w:szCs w:val="28"/>
        </w:rPr>
      </w:pPr>
    </w:p>
    <w:p w:rsidR="00B82D5A" w:rsidRDefault="00B82D5A">
      <w:pPr>
        <w:spacing w:line="240" w:lineRule="exact"/>
        <w:jc w:val="center"/>
        <w:rPr>
          <w:sz w:val="28"/>
          <w:szCs w:val="28"/>
        </w:rPr>
      </w:pPr>
    </w:p>
    <w:p w:rsidR="00B82D5A" w:rsidRDefault="00A414D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исполнение Указа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ценностей»,  п. 9 Плана основных мероприятий по реализации в 2024-2026 годах основ государственной политики по сохранению и укреплению традиционных ценностей в Ставропольском крае, утвержденного Губернатором Ставропольского края 28.11.2024, служебной записки комитета по культуре администрации города Невинномысска от 27.11.2025 № </w:t>
      </w:r>
      <w:proofErr w:type="spellStart"/>
      <w:r>
        <w:rPr>
          <w:sz w:val="28"/>
          <w:szCs w:val="28"/>
        </w:rPr>
        <w:t>вн</w:t>
      </w:r>
      <w:proofErr w:type="spellEnd"/>
      <w:proofErr w:type="gramEnd"/>
      <w:r>
        <w:rPr>
          <w:sz w:val="28"/>
          <w:szCs w:val="28"/>
        </w:rPr>
        <w:t xml:space="preserve">/24-546 </w:t>
      </w:r>
      <w:r>
        <w:rPr>
          <w:spacing w:val="20"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B82D5A" w:rsidRDefault="00B82D5A">
      <w:pPr>
        <w:jc w:val="both"/>
        <w:rPr>
          <w:sz w:val="28"/>
          <w:szCs w:val="28"/>
        </w:rPr>
      </w:pPr>
    </w:p>
    <w:p w:rsidR="00B82D5A" w:rsidRDefault="00A414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Положение об Общественном совете города Невинномысска, утвержденное постановлением администрации города Невинномысска от 25 декабря 2019 г. № 2542 следующие изменения:</w:t>
      </w:r>
    </w:p>
    <w:p w:rsidR="00B82D5A" w:rsidRDefault="00A414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5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дополнить абзацем следующего содержания: </w:t>
      </w:r>
    </w:p>
    <w:p w:rsidR="00B82D5A" w:rsidRDefault="00A414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выработка предложений по реализации приоритетных направлений государственной политики по защите, сохранению и укреплению традиционных российских духовно-нравственных ценностей;</w:t>
      </w:r>
    </w:p>
    <w:p w:rsidR="00B82D5A" w:rsidRDefault="00A414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7 раздела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дополнить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абзацами:</w:t>
      </w:r>
    </w:p>
    <w:p w:rsidR="00B82D5A" w:rsidRDefault="00A414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вносит предложения в проекты документов стратегического планирования, направленных на сохранение и укрепление традиционных ценностей, обеспечение их передачи от поколения к поколению;</w:t>
      </w:r>
    </w:p>
    <w:p w:rsidR="00B82D5A" w:rsidRDefault="00A414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 анализ тенденций межнационального и межконфессионального согласия на основе объединяющей роли традиционных ценностей на территории города Невинномысска;</w:t>
      </w:r>
    </w:p>
    <w:p w:rsidR="00B82D5A" w:rsidRDefault="00A414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взаимодействует с общественными объединениями, духовенством и иными некоммерческими организациями по вопросам укрепления </w:t>
      </w:r>
      <w:r>
        <w:rPr>
          <w:sz w:val="28"/>
          <w:szCs w:val="28"/>
        </w:rPr>
        <w:lastRenderedPageBreak/>
        <w:t>гражданского единства, общероссийской гражданской идентичности и российской самобытности;</w:t>
      </w:r>
    </w:p>
    <w:p w:rsidR="00B82D5A" w:rsidRDefault="00A414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информационной политики, направленной на укрепление роли традиционных ценностей в массовом сознании и противодействие распространения деструктивной идеологии, взаимодействует со средствами массовой информации и массовых коммуникаций путем освещения основных направлений государственной политики по сохранению и укреплению традиционных ценностей.</w:t>
      </w:r>
    </w:p>
    <w:p w:rsidR="00B82D5A" w:rsidRDefault="00A414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82D5A" w:rsidRDefault="00B82D5A" w:rsidP="00A82AC2">
      <w:pPr>
        <w:spacing w:line="240" w:lineRule="exact"/>
        <w:ind w:firstLine="709"/>
        <w:jc w:val="both"/>
        <w:rPr>
          <w:sz w:val="28"/>
          <w:szCs w:val="28"/>
        </w:rPr>
      </w:pPr>
    </w:p>
    <w:p w:rsidR="00B82D5A" w:rsidRDefault="00B82D5A" w:rsidP="00A82AC2">
      <w:pPr>
        <w:spacing w:line="240" w:lineRule="exact"/>
        <w:ind w:firstLine="709"/>
        <w:jc w:val="both"/>
        <w:rPr>
          <w:sz w:val="28"/>
          <w:szCs w:val="28"/>
        </w:rPr>
      </w:pPr>
    </w:p>
    <w:p w:rsidR="00B82D5A" w:rsidRDefault="00B82D5A" w:rsidP="00A82AC2">
      <w:pPr>
        <w:spacing w:line="240" w:lineRule="exact"/>
        <w:ind w:firstLine="709"/>
        <w:jc w:val="both"/>
        <w:rPr>
          <w:sz w:val="28"/>
          <w:szCs w:val="28"/>
        </w:rPr>
      </w:pPr>
    </w:p>
    <w:p w:rsidR="00B82D5A" w:rsidRDefault="00A82AC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B82D5A" w:rsidRDefault="00A41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sectPr w:rsidR="00B82D5A" w:rsidSect="00C95FCD">
      <w:headerReference w:type="default" r:id="rId9"/>
      <w:pgSz w:w="11906" w:h="16838" w:code="9"/>
      <w:pgMar w:top="1418" w:right="566" w:bottom="1134" w:left="184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CDF" w:rsidRDefault="00A61CDF">
      <w:r>
        <w:separator/>
      </w:r>
    </w:p>
  </w:endnote>
  <w:endnote w:type="continuationSeparator" w:id="0">
    <w:p w:rsidR="00A61CDF" w:rsidRDefault="00A6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CDF" w:rsidRDefault="00A61CDF">
      <w:r>
        <w:separator/>
      </w:r>
    </w:p>
  </w:footnote>
  <w:footnote w:type="continuationSeparator" w:id="0">
    <w:p w:rsidR="00A61CDF" w:rsidRDefault="00A61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4DB" w:rsidRDefault="00A414DB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D57B13">
      <w:rPr>
        <w:noProof/>
      </w:rPr>
      <w:t>2</w:t>
    </w:r>
    <w:r>
      <w:fldChar w:fldCharType="end"/>
    </w:r>
  </w:p>
  <w:p w:rsidR="00A414DB" w:rsidRDefault="00A414D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91C03"/>
    <w:multiLevelType w:val="hybridMultilevel"/>
    <w:tmpl w:val="D0F4D480"/>
    <w:lvl w:ilvl="0" w:tplc="C100C84A">
      <w:start w:val="1"/>
      <w:numFmt w:val="upperRoman"/>
      <w:lvlText w:val="%1."/>
      <w:lvlJc w:val="right"/>
      <w:pPr>
        <w:ind w:left="1069" w:hanging="360"/>
      </w:pPr>
    </w:lvl>
    <w:lvl w:ilvl="1" w:tplc="522A7862">
      <w:start w:val="1"/>
      <w:numFmt w:val="lowerLetter"/>
      <w:lvlText w:val="%2."/>
      <w:lvlJc w:val="left"/>
      <w:pPr>
        <w:ind w:left="1789" w:hanging="360"/>
      </w:pPr>
    </w:lvl>
    <w:lvl w:ilvl="2" w:tplc="DFCE7772">
      <w:start w:val="1"/>
      <w:numFmt w:val="lowerRoman"/>
      <w:lvlText w:val="%3."/>
      <w:lvlJc w:val="right"/>
      <w:pPr>
        <w:ind w:left="2509" w:hanging="180"/>
      </w:pPr>
    </w:lvl>
    <w:lvl w:ilvl="3" w:tplc="AE1CE596">
      <w:start w:val="1"/>
      <w:numFmt w:val="decimal"/>
      <w:lvlText w:val="%4."/>
      <w:lvlJc w:val="left"/>
      <w:pPr>
        <w:ind w:left="3229" w:hanging="360"/>
      </w:pPr>
    </w:lvl>
    <w:lvl w:ilvl="4" w:tplc="61461562">
      <w:start w:val="1"/>
      <w:numFmt w:val="lowerLetter"/>
      <w:lvlText w:val="%5."/>
      <w:lvlJc w:val="left"/>
      <w:pPr>
        <w:ind w:left="3949" w:hanging="360"/>
      </w:pPr>
    </w:lvl>
    <w:lvl w:ilvl="5" w:tplc="B42A4AA4">
      <w:start w:val="1"/>
      <w:numFmt w:val="lowerRoman"/>
      <w:lvlText w:val="%6."/>
      <w:lvlJc w:val="right"/>
      <w:pPr>
        <w:ind w:left="4669" w:hanging="180"/>
      </w:pPr>
    </w:lvl>
    <w:lvl w:ilvl="6" w:tplc="DCFA1B62">
      <w:start w:val="1"/>
      <w:numFmt w:val="decimal"/>
      <w:lvlText w:val="%7."/>
      <w:lvlJc w:val="left"/>
      <w:pPr>
        <w:ind w:left="5389" w:hanging="360"/>
      </w:pPr>
    </w:lvl>
    <w:lvl w:ilvl="7" w:tplc="C99C0E9E">
      <w:start w:val="1"/>
      <w:numFmt w:val="lowerLetter"/>
      <w:lvlText w:val="%8."/>
      <w:lvlJc w:val="left"/>
      <w:pPr>
        <w:ind w:left="6109" w:hanging="360"/>
      </w:pPr>
    </w:lvl>
    <w:lvl w:ilvl="8" w:tplc="21145624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717586"/>
    <w:multiLevelType w:val="hybridMultilevel"/>
    <w:tmpl w:val="C02855DC"/>
    <w:lvl w:ilvl="0" w:tplc="663A263A">
      <w:start w:val="1"/>
      <w:numFmt w:val="decimal"/>
      <w:lvlText w:val="%1."/>
      <w:lvlJc w:val="left"/>
      <w:pPr>
        <w:ind w:left="1069" w:hanging="360"/>
      </w:pPr>
    </w:lvl>
    <w:lvl w:ilvl="1" w:tplc="E13ECB4C">
      <w:start w:val="1"/>
      <w:numFmt w:val="lowerLetter"/>
      <w:lvlText w:val="%2."/>
      <w:lvlJc w:val="left"/>
      <w:pPr>
        <w:ind w:left="1789" w:hanging="360"/>
      </w:pPr>
    </w:lvl>
    <w:lvl w:ilvl="2" w:tplc="C8CE27C2">
      <w:start w:val="1"/>
      <w:numFmt w:val="lowerRoman"/>
      <w:lvlText w:val="%3."/>
      <w:lvlJc w:val="right"/>
      <w:pPr>
        <w:ind w:left="2509" w:hanging="180"/>
      </w:pPr>
    </w:lvl>
    <w:lvl w:ilvl="3" w:tplc="A3D4AE46">
      <w:start w:val="1"/>
      <w:numFmt w:val="decimal"/>
      <w:lvlText w:val="%4."/>
      <w:lvlJc w:val="left"/>
      <w:pPr>
        <w:ind w:left="3229" w:hanging="360"/>
      </w:pPr>
    </w:lvl>
    <w:lvl w:ilvl="4" w:tplc="28A6EEFC">
      <w:start w:val="1"/>
      <w:numFmt w:val="lowerLetter"/>
      <w:lvlText w:val="%5."/>
      <w:lvlJc w:val="left"/>
      <w:pPr>
        <w:ind w:left="3949" w:hanging="360"/>
      </w:pPr>
    </w:lvl>
    <w:lvl w:ilvl="5" w:tplc="BB2293AE">
      <w:start w:val="1"/>
      <w:numFmt w:val="lowerRoman"/>
      <w:lvlText w:val="%6."/>
      <w:lvlJc w:val="right"/>
      <w:pPr>
        <w:ind w:left="4669" w:hanging="180"/>
      </w:pPr>
    </w:lvl>
    <w:lvl w:ilvl="6" w:tplc="1864FAA0">
      <w:start w:val="1"/>
      <w:numFmt w:val="decimal"/>
      <w:lvlText w:val="%7."/>
      <w:lvlJc w:val="left"/>
      <w:pPr>
        <w:ind w:left="5389" w:hanging="360"/>
      </w:pPr>
    </w:lvl>
    <w:lvl w:ilvl="7" w:tplc="950C6280">
      <w:start w:val="1"/>
      <w:numFmt w:val="lowerLetter"/>
      <w:lvlText w:val="%8."/>
      <w:lvlJc w:val="left"/>
      <w:pPr>
        <w:ind w:left="6109" w:hanging="360"/>
      </w:pPr>
    </w:lvl>
    <w:lvl w:ilvl="8" w:tplc="33906D6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5A"/>
    <w:rsid w:val="00151BE1"/>
    <w:rsid w:val="00912616"/>
    <w:rsid w:val="00A414DB"/>
    <w:rsid w:val="00A61CDF"/>
    <w:rsid w:val="00A82AC2"/>
    <w:rsid w:val="00B82D5A"/>
    <w:rsid w:val="00C95FCD"/>
    <w:rsid w:val="00D57B13"/>
    <w:rsid w:val="00DC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eastAsia="Times New Roman"/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rFonts w:eastAsia="Times New Roman"/>
      <w:sz w:val="24"/>
      <w:szCs w:val="24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d">
    <w:name w:val="Strong"/>
    <w:uiPriority w:val="22"/>
    <w:qFormat/>
    <w:rPr>
      <w:b/>
      <w:bCs/>
    </w:rPr>
  </w:style>
  <w:style w:type="character" w:customStyle="1" w:styleId="afe">
    <w:name w:val="Основной текст_"/>
    <w:link w:val="12"/>
    <w:rPr>
      <w:rFonts w:eastAsia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e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ConsNonformat">
    <w:name w:val="ConsNonformat"/>
    <w:rsid w:val="00DC19DA"/>
    <w:pPr>
      <w:widowControl w:val="0"/>
    </w:pPr>
    <w:rPr>
      <w:rFonts w:ascii="Courier New" w:eastAsia="Times New Roman" w:hAnsi="Courier New" w:cs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eastAsia="Times New Roman"/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rFonts w:eastAsia="Times New Roman"/>
      <w:sz w:val="24"/>
      <w:szCs w:val="24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d">
    <w:name w:val="Strong"/>
    <w:uiPriority w:val="22"/>
    <w:qFormat/>
    <w:rPr>
      <w:b/>
      <w:bCs/>
    </w:rPr>
  </w:style>
  <w:style w:type="character" w:customStyle="1" w:styleId="afe">
    <w:name w:val="Основной текст_"/>
    <w:link w:val="12"/>
    <w:rPr>
      <w:rFonts w:eastAsia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e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ConsNonformat">
    <w:name w:val="ConsNonformat"/>
    <w:rsid w:val="00DC19DA"/>
    <w:pPr>
      <w:widowControl w:val="0"/>
    </w:pPr>
    <w:rPr>
      <w:rFonts w:ascii="Courier New" w:eastAsia="Times New Roman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Яна А. Сысоева</cp:lastModifiedBy>
  <cp:revision>5</cp:revision>
  <cp:lastPrinted>2025-12-03T07:06:00Z</cp:lastPrinted>
  <dcterms:created xsi:type="dcterms:W3CDTF">2025-12-03T06:25:00Z</dcterms:created>
  <dcterms:modified xsi:type="dcterms:W3CDTF">2025-12-03T07:06:00Z</dcterms:modified>
  <cp:version>917504</cp:version>
</cp:coreProperties>
</file>