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A9" w:rsidRDefault="00EB0EA9" w:rsidP="00EB0EA9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rFonts w:eastAsia="NSimSun" w:cs="Arial"/>
          <w:kern w:val="3"/>
          <w:sz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EB0EA9" w:rsidRDefault="00EB0EA9" w:rsidP="00EB0EA9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rFonts w:eastAsia="Calibri"/>
          <w:bCs/>
          <w:sz w:val="28"/>
          <w:lang w:eastAsia="ar-SA"/>
        </w:rPr>
      </w:pPr>
    </w:p>
    <w:p w:rsidR="00EB0EA9" w:rsidRDefault="00EB0EA9" w:rsidP="00EB0EA9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bCs/>
          <w:sz w:val="28"/>
        </w:rPr>
      </w:pPr>
    </w:p>
    <w:p w:rsidR="00EB0EA9" w:rsidRDefault="00EB0EA9" w:rsidP="00EB0EA9">
      <w:pPr>
        <w:widowControl w:val="0"/>
        <w:autoSpaceDN w:val="0"/>
        <w:adjustRightInd w:val="0"/>
        <w:ind w:right="-57"/>
        <w:jc w:val="center"/>
        <w:rPr>
          <w:rFonts w:eastAsia="Calibri"/>
          <w:bCs/>
          <w:sz w:val="28"/>
          <w:lang w:eastAsia="ar-SA"/>
        </w:rPr>
      </w:pPr>
      <w:r>
        <w:rPr>
          <w:bCs/>
          <w:sz w:val="28"/>
        </w:rPr>
        <w:t>АДМИНИСТРАЦИЯ ГОРОДА НЕВИННОМЫССКА</w:t>
      </w:r>
    </w:p>
    <w:p w:rsidR="00EB0EA9" w:rsidRDefault="00EB0EA9" w:rsidP="00EB0EA9">
      <w:pPr>
        <w:widowControl w:val="0"/>
        <w:autoSpaceDN w:val="0"/>
        <w:adjustRightInd w:val="0"/>
        <w:ind w:right="-57"/>
        <w:jc w:val="center"/>
        <w:rPr>
          <w:bCs/>
          <w:sz w:val="28"/>
        </w:rPr>
      </w:pPr>
      <w:r>
        <w:rPr>
          <w:bCs/>
          <w:sz w:val="28"/>
        </w:rPr>
        <w:t>СТАВРОПОЛЬСКОГО КРАЯ</w:t>
      </w:r>
    </w:p>
    <w:p w:rsidR="00EB0EA9" w:rsidRPr="00B66E3B" w:rsidRDefault="00B66E3B" w:rsidP="00EB0EA9">
      <w:pPr>
        <w:widowControl w:val="0"/>
        <w:tabs>
          <w:tab w:val="left" w:pos="4005"/>
          <w:tab w:val="left" w:pos="4215"/>
        </w:tabs>
        <w:autoSpaceDN w:val="0"/>
        <w:adjustRightInd w:val="0"/>
        <w:ind w:right="-57"/>
        <w:jc w:val="center"/>
        <w:rPr>
          <w:bCs/>
          <w:sz w:val="22"/>
          <w:lang w:eastAsia="ar-SA"/>
        </w:rPr>
      </w:pPr>
      <w:r>
        <w:rPr>
          <w:bCs/>
          <w:sz w:val="22"/>
          <w:lang w:eastAsia="ar-SA"/>
        </w:rPr>
        <w:fldChar w:fldCharType="begin"/>
      </w:r>
      <w:r>
        <w:rPr>
          <w:bCs/>
          <w:sz w:val="22"/>
          <w:lang w:eastAsia="ar-SA"/>
        </w:rPr>
        <w:instrText xml:space="preserve"> FILENAME  \p  \* MERGEFORMAT </w:instrText>
      </w:r>
      <w:r>
        <w:rPr>
          <w:bCs/>
          <w:sz w:val="22"/>
          <w:lang w:eastAsia="ar-SA"/>
        </w:rPr>
        <w:fldChar w:fldCharType="separate"/>
      </w:r>
      <w:r>
        <w:rPr>
          <w:bCs/>
          <w:noProof/>
          <w:sz w:val="22"/>
          <w:lang w:eastAsia="ar-SA"/>
        </w:rPr>
        <w:t>F:\Почта\2022\09сентябрь\29\1455.docx</w:t>
      </w:r>
      <w:r>
        <w:rPr>
          <w:bCs/>
          <w:sz w:val="22"/>
          <w:lang w:eastAsia="ar-SA"/>
        </w:rPr>
        <w:fldChar w:fldCharType="end"/>
      </w:r>
      <w:bookmarkStart w:id="1" w:name="_GoBack"/>
      <w:bookmarkEnd w:id="1"/>
    </w:p>
    <w:p w:rsidR="00EB0EA9" w:rsidRDefault="00BD5EA2" w:rsidP="00EB0EA9">
      <w:pPr>
        <w:widowControl w:val="0"/>
        <w:autoSpaceDN w:val="0"/>
        <w:adjustRightInd w:val="0"/>
        <w:ind w:right="-57"/>
        <w:jc w:val="center"/>
        <w:rPr>
          <w:bCs/>
          <w:sz w:val="28"/>
        </w:rPr>
      </w:pPr>
      <w:r>
        <w:rPr>
          <w:bCs/>
          <w:sz w:val="28"/>
        </w:rPr>
        <w:t>ПОСТАНОВЛЕНИЕ</w:t>
      </w:r>
    </w:p>
    <w:p w:rsidR="00EB0EA9" w:rsidRDefault="00EB0EA9" w:rsidP="00EB0EA9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bCs/>
          <w:sz w:val="28"/>
          <w:lang w:eastAsia="ar-SA"/>
        </w:rPr>
      </w:pPr>
    </w:p>
    <w:p w:rsidR="00EB0EA9" w:rsidRDefault="00EB0EA9" w:rsidP="00EB0EA9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bCs/>
          <w:sz w:val="28"/>
        </w:rPr>
      </w:pPr>
    </w:p>
    <w:p w:rsidR="00EB0EA9" w:rsidRDefault="00EB0EA9" w:rsidP="00EB0EA9">
      <w:pPr>
        <w:widowControl w:val="0"/>
        <w:tabs>
          <w:tab w:val="left" w:pos="4140"/>
        </w:tabs>
        <w:autoSpaceDN w:val="0"/>
        <w:adjustRightInd w:val="0"/>
        <w:ind w:right="-57"/>
        <w:jc w:val="center"/>
        <w:rPr>
          <w:bCs/>
          <w:sz w:val="28"/>
        </w:rPr>
      </w:pPr>
    </w:p>
    <w:p w:rsidR="00EB0EA9" w:rsidRDefault="00EB0EA9" w:rsidP="00EB0EA9">
      <w:pPr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</w:rPr>
        <w:t>27.09.2022                                    г. Невинномысск                                   № 1455</w:t>
      </w:r>
    </w:p>
    <w:p w:rsidR="0093134D" w:rsidRDefault="0093134D" w:rsidP="00C67CC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0EA9" w:rsidRDefault="00EB0EA9" w:rsidP="00C67CC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134D" w:rsidRDefault="0093134D" w:rsidP="00C67CC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134D" w:rsidRDefault="0093134D" w:rsidP="00C67CC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134D" w:rsidRDefault="0093134D" w:rsidP="00C67CC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134D" w:rsidRDefault="0093134D" w:rsidP="00C67CC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54FE" w:rsidRDefault="008954FE" w:rsidP="00C67CC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54FE" w:rsidRDefault="008954FE" w:rsidP="00C67CC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7CCC" w:rsidRDefault="00675D2C" w:rsidP="00C67CC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A4F21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FF5095">
        <w:rPr>
          <w:rFonts w:ascii="Times New Roman" w:hAnsi="Times New Roman" w:cs="Times New Roman"/>
          <w:b w:val="0"/>
          <w:sz w:val="28"/>
          <w:szCs w:val="28"/>
        </w:rPr>
        <w:t xml:space="preserve">Порядок оценки налоговых расходов города Невинномысска, утвержденный </w:t>
      </w:r>
      <w:r w:rsidR="008A4F2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Невинномысск</w:t>
      </w:r>
      <w:r w:rsidR="00B44FC9">
        <w:rPr>
          <w:rFonts w:ascii="Times New Roman" w:hAnsi="Times New Roman" w:cs="Times New Roman"/>
          <w:b w:val="0"/>
          <w:sz w:val="28"/>
          <w:szCs w:val="28"/>
        </w:rPr>
        <w:t xml:space="preserve">а от </w:t>
      </w:r>
      <w:r w:rsidR="00FF5095" w:rsidRPr="0020586E">
        <w:rPr>
          <w:rFonts w:ascii="Times New Roman" w:hAnsi="Times New Roman" w:cs="Times New Roman"/>
          <w:b w:val="0"/>
          <w:sz w:val="28"/>
          <w:szCs w:val="28"/>
        </w:rPr>
        <w:t>2</w:t>
      </w:r>
      <w:r w:rsidR="00B44FC9" w:rsidRPr="0020586E">
        <w:rPr>
          <w:rFonts w:ascii="Times New Roman" w:hAnsi="Times New Roman" w:cs="Times New Roman"/>
          <w:b w:val="0"/>
          <w:sz w:val="28"/>
          <w:szCs w:val="28"/>
        </w:rPr>
        <w:t>2.1</w:t>
      </w:r>
      <w:r w:rsidR="00FF5095" w:rsidRPr="0020586E">
        <w:rPr>
          <w:rFonts w:ascii="Times New Roman" w:hAnsi="Times New Roman" w:cs="Times New Roman"/>
          <w:b w:val="0"/>
          <w:sz w:val="28"/>
          <w:szCs w:val="28"/>
        </w:rPr>
        <w:t>2</w:t>
      </w:r>
      <w:r w:rsidR="00B44FC9" w:rsidRPr="0020586E">
        <w:rPr>
          <w:rFonts w:ascii="Times New Roman" w:hAnsi="Times New Roman" w:cs="Times New Roman"/>
          <w:b w:val="0"/>
          <w:sz w:val="28"/>
          <w:szCs w:val="28"/>
        </w:rPr>
        <w:t>.</w:t>
      </w:r>
      <w:r w:rsidR="00C67CCC" w:rsidRPr="0020586E">
        <w:rPr>
          <w:rFonts w:ascii="Times New Roman" w:hAnsi="Times New Roman" w:cs="Times New Roman"/>
          <w:b w:val="0"/>
          <w:sz w:val="28"/>
          <w:szCs w:val="28"/>
        </w:rPr>
        <w:t>202</w:t>
      </w:r>
      <w:r w:rsidR="00FF5095" w:rsidRPr="0020586E">
        <w:rPr>
          <w:rFonts w:ascii="Times New Roman" w:hAnsi="Times New Roman" w:cs="Times New Roman"/>
          <w:b w:val="0"/>
          <w:sz w:val="28"/>
          <w:szCs w:val="28"/>
        </w:rPr>
        <w:t>0</w:t>
      </w:r>
      <w:r w:rsidR="00C67CC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F5095">
        <w:rPr>
          <w:rFonts w:ascii="Times New Roman" w:hAnsi="Times New Roman" w:cs="Times New Roman"/>
          <w:b w:val="0"/>
          <w:sz w:val="28"/>
          <w:szCs w:val="28"/>
        </w:rPr>
        <w:t>2135</w:t>
      </w:r>
    </w:p>
    <w:p w:rsidR="00675D2C" w:rsidRDefault="00675D2C" w:rsidP="00675D2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5D2C" w:rsidRDefault="00675D2C" w:rsidP="00675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5D2C" w:rsidRDefault="00675D2C" w:rsidP="00675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31D9" w:rsidRPr="008131D9" w:rsidRDefault="008131D9" w:rsidP="008131D9">
      <w:pPr>
        <w:ind w:firstLine="709"/>
        <w:jc w:val="both"/>
        <w:rPr>
          <w:spacing w:val="20"/>
          <w:sz w:val="28"/>
          <w:szCs w:val="28"/>
        </w:rPr>
      </w:pPr>
      <w:r w:rsidRPr="008131D9">
        <w:rPr>
          <w:sz w:val="28"/>
          <w:szCs w:val="28"/>
        </w:rPr>
        <w:t>В соответствии с пунктом 1 статьи 174.3 Бюджетного кодекса Российской Федерации,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</w:t>
      </w:r>
      <w:r w:rsidR="002D383C">
        <w:rPr>
          <w:sz w:val="28"/>
          <w:szCs w:val="28"/>
        </w:rPr>
        <w:t>азований»</w:t>
      </w:r>
      <w:r w:rsidRPr="008131D9">
        <w:rPr>
          <w:sz w:val="28"/>
          <w:szCs w:val="28"/>
        </w:rPr>
        <w:t xml:space="preserve"> </w:t>
      </w:r>
      <w:r w:rsidRPr="008131D9">
        <w:rPr>
          <w:spacing w:val="20"/>
          <w:sz w:val="28"/>
          <w:szCs w:val="28"/>
        </w:rPr>
        <w:t>постановляю:</w:t>
      </w:r>
    </w:p>
    <w:p w:rsidR="008131D9" w:rsidRPr="008131D9" w:rsidRDefault="008131D9" w:rsidP="008131D9">
      <w:pPr>
        <w:ind w:firstLine="709"/>
        <w:jc w:val="both"/>
        <w:rPr>
          <w:sz w:val="28"/>
          <w:szCs w:val="28"/>
        </w:rPr>
      </w:pPr>
    </w:p>
    <w:p w:rsidR="00675D2C" w:rsidRPr="008131D9" w:rsidRDefault="008131D9" w:rsidP="008131D9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131D9">
        <w:rPr>
          <w:rFonts w:ascii="Times New Roman" w:hAnsi="Times New Roman" w:cs="Times New Roman"/>
          <w:sz w:val="28"/>
          <w:szCs w:val="28"/>
        </w:rPr>
        <w:t xml:space="preserve">1. Внести в Порядок оценки налоговых расходов города Невинномысска, утвержденный постановлением администрации города Невинномысска от </w:t>
      </w:r>
      <w:r w:rsidRPr="0020586E">
        <w:rPr>
          <w:rFonts w:ascii="Times New Roman" w:hAnsi="Times New Roman" w:cs="Times New Roman"/>
          <w:sz w:val="28"/>
          <w:szCs w:val="28"/>
        </w:rPr>
        <w:t>22.12.2020</w:t>
      </w:r>
      <w:r w:rsidRPr="008131D9">
        <w:rPr>
          <w:rFonts w:ascii="Times New Roman" w:hAnsi="Times New Roman" w:cs="Times New Roman"/>
          <w:sz w:val="28"/>
          <w:szCs w:val="28"/>
        </w:rPr>
        <w:t xml:space="preserve"> № 2135 «Об утверждении Порядка оценки налоговых расходов города Невинномысска»</w:t>
      </w:r>
      <w:r w:rsidR="004C4EA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C4EA9" w:rsidRPr="008131D9">
        <w:rPr>
          <w:rFonts w:ascii="Times New Roman" w:hAnsi="Times New Roman" w:cs="Times New Roman"/>
          <w:sz w:val="28"/>
          <w:szCs w:val="28"/>
        </w:rPr>
        <w:t>изменени</w:t>
      </w:r>
      <w:r w:rsidR="004C4EA9">
        <w:rPr>
          <w:rFonts w:ascii="Times New Roman" w:hAnsi="Times New Roman" w:cs="Times New Roman"/>
          <w:sz w:val="28"/>
          <w:szCs w:val="28"/>
        </w:rPr>
        <w:t>я</w:t>
      </w:r>
      <w:r w:rsidR="00527FEE">
        <w:rPr>
          <w:rFonts w:ascii="Times New Roman" w:hAnsi="Times New Roman" w:cs="Times New Roman"/>
          <w:sz w:val="28"/>
          <w:szCs w:val="28"/>
        </w:rPr>
        <w:t>:</w:t>
      </w:r>
    </w:p>
    <w:p w:rsidR="00895397" w:rsidRDefault="00D73549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>1.</w:t>
      </w:r>
      <w:r w:rsidR="000A37F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9431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39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4314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89539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314D">
        <w:rPr>
          <w:rFonts w:ascii="Times New Roman" w:hAnsi="Times New Roman" w:cs="Times New Roman"/>
          <w:b w:val="0"/>
          <w:sz w:val="28"/>
          <w:szCs w:val="28"/>
        </w:rPr>
        <w:t>2</w:t>
      </w:r>
      <w:r w:rsidR="008953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60055" w:rsidRDefault="00AE3FC2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60055">
        <w:rPr>
          <w:rFonts w:ascii="Times New Roman" w:hAnsi="Times New Roman" w:cs="Times New Roman"/>
          <w:b w:val="0"/>
          <w:sz w:val="28"/>
          <w:szCs w:val="28"/>
        </w:rPr>
        <w:t>абзац</w:t>
      </w:r>
      <w:r>
        <w:rPr>
          <w:rFonts w:ascii="Times New Roman" w:hAnsi="Times New Roman" w:cs="Times New Roman"/>
          <w:b w:val="0"/>
          <w:sz w:val="28"/>
          <w:szCs w:val="28"/>
        </w:rPr>
        <w:t>е девятом слова «</w:t>
      </w:r>
      <w:r w:rsidR="001C6A9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структурных элементов муниципальных программ» исключить;</w:t>
      </w:r>
      <w:r w:rsidR="00060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73549" w:rsidRPr="00D73549" w:rsidRDefault="002D383C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95397">
        <w:rPr>
          <w:rFonts w:ascii="Times New Roman" w:hAnsi="Times New Roman" w:cs="Times New Roman"/>
          <w:b w:val="0"/>
          <w:sz w:val="28"/>
          <w:szCs w:val="28"/>
        </w:rPr>
        <w:t>бзац десятый</w:t>
      </w:r>
      <w:r w:rsidR="009431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3549" w:rsidRPr="00D7354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6350B9" w:rsidRDefault="00895397" w:rsidP="006350B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«социальные налоговые расходы города – целевая категория налоговых расходов города, обусловленная необходимостью обеспечения социальной защиты (поддержки) населения города, укрепления здоровья человека, развития физической культуры и спорта, экологического и </w:t>
      </w:r>
      <w:r w:rsidR="00CB2BE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санитарно-эпидемиологического благополучия и поддержки благотворительной и добровольческой (волонтерской) деятельности;»;</w:t>
      </w:r>
    </w:p>
    <w:p w:rsidR="006350B9" w:rsidRDefault="002D383C" w:rsidP="00D7001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350B9" w:rsidRPr="006350B9">
        <w:rPr>
          <w:sz w:val="28"/>
          <w:szCs w:val="28"/>
        </w:rPr>
        <w:t>бзац одиннадцатый после слова «увеличение» дополнить словами «(предотвращение снижения)».</w:t>
      </w:r>
    </w:p>
    <w:p w:rsidR="000A37F0" w:rsidRPr="00CB2BEF" w:rsidRDefault="00D73549" w:rsidP="00CB2B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A37F0">
        <w:rPr>
          <w:rFonts w:ascii="Times New Roman" w:hAnsi="Times New Roman" w:cs="Times New Roman"/>
          <w:b w:val="0"/>
          <w:sz w:val="28"/>
          <w:szCs w:val="28"/>
        </w:rPr>
        <w:t>2</w:t>
      </w:r>
      <w:r w:rsidR="00D70013">
        <w:rPr>
          <w:rFonts w:ascii="Times New Roman" w:hAnsi="Times New Roman" w:cs="Times New Roman"/>
          <w:b w:val="0"/>
          <w:sz w:val="28"/>
          <w:szCs w:val="28"/>
        </w:rPr>
        <w:t>.</w:t>
      </w: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BEF">
        <w:rPr>
          <w:rFonts w:ascii="Times New Roman" w:hAnsi="Times New Roman" w:cs="Times New Roman"/>
          <w:b w:val="0"/>
          <w:sz w:val="28"/>
          <w:szCs w:val="28"/>
        </w:rPr>
        <w:t>Подпункт 2</w:t>
      </w:r>
      <w:r w:rsidR="00D70013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CB2BEF">
        <w:rPr>
          <w:rFonts w:ascii="Times New Roman" w:hAnsi="Times New Roman" w:cs="Times New Roman"/>
          <w:b w:val="0"/>
          <w:sz w:val="28"/>
          <w:szCs w:val="28"/>
        </w:rPr>
        <w:t>а</w:t>
      </w:r>
      <w:r w:rsidR="00D70013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 w:rsidR="00CB2B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37F0" w:rsidRPr="00CB2BEF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0A37F0" w:rsidRDefault="000A37F0" w:rsidP="00B90FED">
      <w:pPr>
        <w:pStyle w:val="aa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востребованность плательщиками предоставленных льгот, которая характеризуется соотношением численности плательщиков, </w:t>
      </w:r>
      <w:r>
        <w:rPr>
          <w:sz w:val="28"/>
          <w:szCs w:val="28"/>
        </w:rPr>
        <w:lastRenderedPageBreak/>
        <w:t>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 – летний период».</w:t>
      </w:r>
    </w:p>
    <w:p w:rsidR="00B53715" w:rsidRPr="00B53715" w:rsidRDefault="00D73549" w:rsidP="00B53715">
      <w:pPr>
        <w:ind w:right="-852" w:firstLine="708"/>
        <w:jc w:val="both"/>
        <w:rPr>
          <w:sz w:val="28"/>
          <w:szCs w:val="28"/>
        </w:rPr>
      </w:pPr>
      <w:r w:rsidRPr="00B53715">
        <w:rPr>
          <w:sz w:val="28"/>
          <w:szCs w:val="28"/>
        </w:rPr>
        <w:t>1.</w:t>
      </w:r>
      <w:r w:rsidR="00B53715" w:rsidRPr="00B53715">
        <w:rPr>
          <w:sz w:val="28"/>
          <w:szCs w:val="28"/>
        </w:rPr>
        <w:t>3.</w:t>
      </w:r>
      <w:r w:rsidRPr="00B53715">
        <w:rPr>
          <w:sz w:val="28"/>
          <w:szCs w:val="28"/>
        </w:rPr>
        <w:t xml:space="preserve"> </w:t>
      </w:r>
      <w:r w:rsidR="00B53715" w:rsidRPr="00B53715">
        <w:rPr>
          <w:sz w:val="28"/>
          <w:szCs w:val="28"/>
        </w:rPr>
        <w:t>Дополнить пунктом 12.1 следующего содержания:</w:t>
      </w:r>
    </w:p>
    <w:p w:rsidR="00D73549" w:rsidRPr="00B53715" w:rsidRDefault="00B53715" w:rsidP="00B537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3715">
        <w:rPr>
          <w:rFonts w:ascii="Times New Roman" w:hAnsi="Times New Roman" w:cs="Times New Roman"/>
          <w:b w:val="0"/>
          <w:sz w:val="28"/>
          <w:szCs w:val="28"/>
        </w:rPr>
        <w:t>«12.1</w:t>
      </w:r>
      <w:r w:rsidR="002D383C">
        <w:rPr>
          <w:rFonts w:ascii="Times New Roman" w:hAnsi="Times New Roman" w:cs="Times New Roman"/>
          <w:b w:val="0"/>
          <w:sz w:val="28"/>
          <w:szCs w:val="28"/>
        </w:rPr>
        <w:t>.</w:t>
      </w:r>
      <w:r w:rsidRPr="00B53715">
        <w:rPr>
          <w:rFonts w:ascii="Times New Roman" w:hAnsi="Times New Roman" w:cs="Times New Roman"/>
          <w:b w:val="0"/>
          <w:sz w:val="28"/>
          <w:szCs w:val="28"/>
        </w:rPr>
        <w:t xml:space="preserve"> Оценк</w:t>
      </w:r>
      <w:r w:rsidR="004C4EA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53715">
        <w:rPr>
          <w:rFonts w:ascii="Times New Roman" w:hAnsi="Times New Roman" w:cs="Times New Roman"/>
          <w:b w:val="0"/>
          <w:sz w:val="28"/>
          <w:szCs w:val="28"/>
        </w:rPr>
        <w:t xml:space="preserve"> результативности налоговых расходов </w:t>
      </w:r>
      <w:r w:rsidR="00060055">
        <w:rPr>
          <w:rFonts w:ascii="Times New Roman" w:hAnsi="Times New Roman" w:cs="Times New Roman"/>
          <w:b w:val="0"/>
          <w:sz w:val="28"/>
          <w:szCs w:val="28"/>
        </w:rPr>
        <w:t>не проводится</w:t>
      </w:r>
      <w:r w:rsidRPr="00B53715">
        <w:rPr>
          <w:rFonts w:ascii="Times New Roman" w:hAnsi="Times New Roman" w:cs="Times New Roman"/>
          <w:b w:val="0"/>
          <w:sz w:val="28"/>
          <w:szCs w:val="28"/>
        </w:rPr>
        <w:t xml:space="preserve"> в отношении технических налоговых расходов города».</w:t>
      </w:r>
    </w:p>
    <w:p w:rsidR="00D73549" w:rsidRDefault="00D73549" w:rsidP="00D73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«Невинномысский рабочий», </w:t>
      </w:r>
      <w:r w:rsidRPr="001E026F">
        <w:rPr>
          <w:sz w:val="28"/>
          <w:szCs w:val="28"/>
        </w:rPr>
        <w:t>а также разместить</w:t>
      </w:r>
      <w:r>
        <w:rPr>
          <w:sz w:val="28"/>
          <w:szCs w:val="28"/>
        </w:rPr>
        <w:t xml:space="preserve">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75D2C" w:rsidRDefault="00675D2C" w:rsidP="00675D2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75D2C" w:rsidRDefault="00675D2C" w:rsidP="00675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5D2C" w:rsidRDefault="00675D2C" w:rsidP="00675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2BEF" w:rsidRDefault="00CB2BEF" w:rsidP="00CB2BE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CB2BEF" w:rsidRDefault="00CB2BEF" w:rsidP="00CB2BE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М.А. </w:t>
      </w:r>
      <w:proofErr w:type="spellStart"/>
      <w:r>
        <w:rPr>
          <w:sz w:val="28"/>
          <w:szCs w:val="28"/>
        </w:rPr>
        <w:t>Миненков</w:t>
      </w:r>
      <w:proofErr w:type="spellEnd"/>
    </w:p>
    <w:sectPr w:rsidR="00CB2BEF" w:rsidSect="00834849">
      <w:headerReference w:type="default" r:id="rId9"/>
      <w:pgSz w:w="11906" w:h="16838" w:code="9"/>
      <w:pgMar w:top="28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BF" w:rsidRDefault="00821EBF" w:rsidP="00D73549">
      <w:r>
        <w:separator/>
      </w:r>
    </w:p>
  </w:endnote>
  <w:endnote w:type="continuationSeparator" w:id="0">
    <w:p w:rsidR="00821EBF" w:rsidRDefault="00821EBF" w:rsidP="00D7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BF" w:rsidRDefault="00821EBF" w:rsidP="00D73549">
      <w:r>
        <w:separator/>
      </w:r>
    </w:p>
  </w:footnote>
  <w:footnote w:type="continuationSeparator" w:id="0">
    <w:p w:rsidR="00821EBF" w:rsidRDefault="00821EBF" w:rsidP="00D7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28818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73549" w:rsidRDefault="00D73549">
        <w:pPr>
          <w:pStyle w:val="a4"/>
          <w:jc w:val="center"/>
          <w:rPr>
            <w:sz w:val="28"/>
          </w:rPr>
        </w:pPr>
        <w:r w:rsidRPr="00D73549">
          <w:rPr>
            <w:sz w:val="28"/>
          </w:rPr>
          <w:fldChar w:fldCharType="begin"/>
        </w:r>
        <w:r w:rsidRPr="00D73549">
          <w:rPr>
            <w:sz w:val="28"/>
          </w:rPr>
          <w:instrText>PAGE   \* MERGEFORMAT</w:instrText>
        </w:r>
        <w:r w:rsidRPr="00D73549">
          <w:rPr>
            <w:sz w:val="28"/>
          </w:rPr>
          <w:fldChar w:fldCharType="separate"/>
        </w:r>
        <w:r w:rsidR="00B66E3B">
          <w:rPr>
            <w:noProof/>
            <w:sz w:val="28"/>
          </w:rPr>
          <w:t>2</w:t>
        </w:r>
        <w:r w:rsidRPr="00D73549">
          <w:rPr>
            <w:sz w:val="28"/>
          </w:rPr>
          <w:fldChar w:fldCharType="end"/>
        </w:r>
      </w:p>
    </w:sdtContent>
  </w:sdt>
  <w:p w:rsidR="00EB0EA9" w:rsidRDefault="00EB0EA9">
    <w:pPr>
      <w:pStyle w:val="a4"/>
      <w:jc w:val="center"/>
      <w:rPr>
        <w:sz w:val="28"/>
      </w:rPr>
    </w:pPr>
  </w:p>
  <w:p w:rsidR="00EB0EA9" w:rsidRPr="00D73549" w:rsidRDefault="00EB0EA9">
    <w:pPr>
      <w:pStyle w:val="a4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AC3"/>
    <w:multiLevelType w:val="multilevel"/>
    <w:tmpl w:val="99B421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7F"/>
    <w:rsid w:val="00060055"/>
    <w:rsid w:val="000A37F0"/>
    <w:rsid w:val="000D0DB1"/>
    <w:rsid w:val="000D41EC"/>
    <w:rsid w:val="001C6A9B"/>
    <w:rsid w:val="0020586E"/>
    <w:rsid w:val="002D383C"/>
    <w:rsid w:val="004845CD"/>
    <w:rsid w:val="004954F7"/>
    <w:rsid w:val="004B71FA"/>
    <w:rsid w:val="004C4EA9"/>
    <w:rsid w:val="00522197"/>
    <w:rsid w:val="00527FEE"/>
    <w:rsid w:val="0058121B"/>
    <w:rsid w:val="005C2E71"/>
    <w:rsid w:val="005C6AB0"/>
    <w:rsid w:val="006350B9"/>
    <w:rsid w:val="00665D0D"/>
    <w:rsid w:val="00675D2C"/>
    <w:rsid w:val="00722F4F"/>
    <w:rsid w:val="00760BD1"/>
    <w:rsid w:val="00764D7F"/>
    <w:rsid w:val="0078683C"/>
    <w:rsid w:val="008131D9"/>
    <w:rsid w:val="00821EBF"/>
    <w:rsid w:val="00825BB9"/>
    <w:rsid w:val="00834849"/>
    <w:rsid w:val="00873218"/>
    <w:rsid w:val="00895397"/>
    <w:rsid w:val="008954FE"/>
    <w:rsid w:val="008A4F21"/>
    <w:rsid w:val="0090491F"/>
    <w:rsid w:val="0093134D"/>
    <w:rsid w:val="0094314D"/>
    <w:rsid w:val="00977DFE"/>
    <w:rsid w:val="009C4AA8"/>
    <w:rsid w:val="009D49E8"/>
    <w:rsid w:val="00A10DE5"/>
    <w:rsid w:val="00AC42EF"/>
    <w:rsid w:val="00AD0C2E"/>
    <w:rsid w:val="00AE3FC2"/>
    <w:rsid w:val="00B44FC9"/>
    <w:rsid w:val="00B53715"/>
    <w:rsid w:val="00B66E3B"/>
    <w:rsid w:val="00B90FED"/>
    <w:rsid w:val="00BD5EA2"/>
    <w:rsid w:val="00C55EEA"/>
    <w:rsid w:val="00C67CCC"/>
    <w:rsid w:val="00CB2BEF"/>
    <w:rsid w:val="00D177AD"/>
    <w:rsid w:val="00D70013"/>
    <w:rsid w:val="00D73549"/>
    <w:rsid w:val="00D92603"/>
    <w:rsid w:val="00D968A2"/>
    <w:rsid w:val="00E022D5"/>
    <w:rsid w:val="00E70DEF"/>
    <w:rsid w:val="00E92AD1"/>
    <w:rsid w:val="00EB0EA9"/>
    <w:rsid w:val="00F42F63"/>
    <w:rsid w:val="00FF104C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5D2C"/>
    <w:rPr>
      <w:color w:val="0000FF"/>
      <w:u w:val="single"/>
    </w:rPr>
  </w:style>
  <w:style w:type="paragraph" w:customStyle="1" w:styleId="1">
    <w:name w:val="Абзац списка1"/>
    <w:basedOn w:val="a"/>
    <w:rsid w:val="00C67CC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7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7A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35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5D2C"/>
    <w:rPr>
      <w:color w:val="0000FF"/>
      <w:u w:val="single"/>
    </w:rPr>
  </w:style>
  <w:style w:type="paragraph" w:customStyle="1" w:styleId="1">
    <w:name w:val="Абзац списка1"/>
    <w:basedOn w:val="a"/>
    <w:rsid w:val="00C67CC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7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7A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3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NeVoAA</dc:creator>
  <cp:lastModifiedBy>Пользователь</cp:lastModifiedBy>
  <cp:revision>6</cp:revision>
  <cp:lastPrinted>2022-09-29T06:21:00Z</cp:lastPrinted>
  <dcterms:created xsi:type="dcterms:W3CDTF">2022-09-27T14:26:00Z</dcterms:created>
  <dcterms:modified xsi:type="dcterms:W3CDTF">2022-09-29T06:21:00Z</dcterms:modified>
</cp:coreProperties>
</file>