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63" w:rsidRDefault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1E63" w:rsidRP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1E63" w:rsidRP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71E63">
        <w:rPr>
          <w:rFonts w:ascii="Times New Roman" w:hAnsi="Times New Roman" w:cs="Times New Roman"/>
          <w:bCs/>
          <w:sz w:val="28"/>
          <w:szCs w:val="28"/>
        </w:rPr>
        <w:tab/>
      </w:r>
      <w:r w:rsidRPr="00A71E6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0C4453E" wp14:editId="54A116CA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1E63">
        <w:rPr>
          <w:rFonts w:ascii="Times New Roman" w:hAnsi="Times New Roman" w:cs="Times New Roman"/>
          <w:bCs/>
          <w:sz w:val="28"/>
          <w:szCs w:val="28"/>
        </w:rPr>
        <w:tab/>
      </w:r>
    </w:p>
    <w:p w:rsid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1E63" w:rsidRP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1E63" w:rsidRP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1E63" w:rsidRP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71E63">
        <w:rPr>
          <w:rFonts w:ascii="Times New Roman" w:hAnsi="Times New Roman" w:cs="Times New Roman"/>
          <w:bCs/>
          <w:sz w:val="28"/>
          <w:szCs w:val="28"/>
        </w:rPr>
        <w:t>АДМИНИСТРАЦИЯ ГОРОДА НЕВИННОМЫССКА</w:t>
      </w:r>
    </w:p>
    <w:p w:rsidR="00A71E63" w:rsidRP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71E63">
        <w:rPr>
          <w:rFonts w:ascii="Times New Roman" w:hAnsi="Times New Roman" w:cs="Times New Roman"/>
          <w:bCs/>
          <w:sz w:val="28"/>
          <w:szCs w:val="28"/>
        </w:rPr>
        <w:t>СТАВРОПОЛЬСКОГО КРАЯ</w:t>
      </w:r>
    </w:p>
    <w:p w:rsidR="00A71E63" w:rsidRP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1E63" w:rsidRP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71E63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1E63" w:rsidRP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71E63">
        <w:rPr>
          <w:rFonts w:ascii="Times New Roman" w:hAnsi="Times New Roman" w:cs="Times New Roman"/>
          <w:bCs/>
          <w:sz w:val="28"/>
          <w:szCs w:val="28"/>
        </w:rPr>
        <w:t>2</w:t>
      </w:r>
      <w:r w:rsidR="00FF0946">
        <w:rPr>
          <w:rFonts w:ascii="Times New Roman" w:hAnsi="Times New Roman" w:cs="Times New Roman"/>
          <w:bCs/>
          <w:sz w:val="28"/>
          <w:szCs w:val="28"/>
        </w:rPr>
        <w:t>4</w:t>
      </w:r>
      <w:r w:rsidRPr="00A71E63">
        <w:rPr>
          <w:rFonts w:ascii="Times New Roman" w:hAnsi="Times New Roman" w:cs="Times New Roman"/>
          <w:bCs/>
          <w:sz w:val="28"/>
          <w:szCs w:val="28"/>
        </w:rPr>
        <w:t>.06.2025                  г. Невинномысск                           № 72</w:t>
      </w:r>
      <w:r w:rsidR="00FF0946">
        <w:rPr>
          <w:rFonts w:ascii="Times New Roman" w:hAnsi="Times New Roman" w:cs="Times New Roman"/>
          <w:bCs/>
          <w:sz w:val="28"/>
          <w:szCs w:val="28"/>
        </w:rPr>
        <w:t>3</w:t>
      </w:r>
    </w:p>
    <w:p w:rsidR="00A71E63" w:rsidRPr="00A71E63" w:rsidRDefault="00A71E63" w:rsidP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71E63" w:rsidRDefault="00A71E63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7ADB" w:rsidRDefault="00B715DE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города Невинномысска от 25.09.2023 № 1345 </w:t>
      </w:r>
    </w:p>
    <w:p w:rsidR="003E7ADB" w:rsidRDefault="003E7A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7ADB" w:rsidRDefault="003E7AD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7ADB" w:rsidRDefault="00B71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af6"/>
          <w:rFonts w:ascii="Times New Roman" w:hAnsi="Times New Roman"/>
          <w:color w:val="auto"/>
          <w:sz w:val="28"/>
          <w:szCs w:val="28"/>
        </w:rPr>
        <w:t>Федеральным законом от 26.12.2024 № 476-ФЗ «О внесении изменений в Федеральный закон «О государственном (муниципальном) социальном заказе на оказание государственных (муниципальных) услуг в социальной сфере» и отдельные законодательные акты Российской Федерации», постановлением Правительства Российской Федерации от 23.09.2024 № 1288 «О некоторых вопросах формирования информации о социальном сертификате на получение государственной (муниципальной) услуги в социальной сфере (государственных (муниципальных) услуг в социальной сфере)»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E7ADB" w:rsidRDefault="003E7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7ADB" w:rsidRDefault="00B715DE">
      <w:pPr>
        <w:spacing w:after="0" w:line="240" w:lineRule="auto"/>
        <w:ind w:left="11" w:firstLine="69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от 25.09.2023 № 1345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 следующие изменения:</w:t>
      </w:r>
    </w:p>
    <w:p w:rsidR="003E7ADB" w:rsidRDefault="00B715DE">
      <w:pPr>
        <w:pStyle w:val="af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Приложение 1 изложить в редакции согласно приложению 1 к настоящему постановлению.</w:t>
      </w:r>
    </w:p>
    <w:p w:rsidR="00DB0869" w:rsidRDefault="00B715DE">
      <w:pPr>
        <w:pStyle w:val="af3"/>
        <w:numPr>
          <w:ilvl w:val="1"/>
          <w:numId w:val="28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4C36">
        <w:rPr>
          <w:rFonts w:ascii="Times New Roman" w:hAnsi="Times New Roman" w:cs="Times New Roman"/>
          <w:sz w:val="28"/>
          <w:szCs w:val="28"/>
        </w:rPr>
        <w:t>В Приложении 2</w:t>
      </w:r>
      <w:r w:rsidR="00DB0869">
        <w:rPr>
          <w:rFonts w:ascii="Times New Roman" w:hAnsi="Times New Roman" w:cs="Times New Roman"/>
          <w:sz w:val="28"/>
          <w:szCs w:val="28"/>
        </w:rPr>
        <w:t>:</w:t>
      </w:r>
    </w:p>
    <w:p w:rsidR="003E7ADB" w:rsidRDefault="00DB0869" w:rsidP="00DB0869">
      <w:pPr>
        <w:pStyle w:val="af3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A24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715DE">
        <w:rPr>
          <w:rFonts w:ascii="Times New Roman" w:hAnsi="Times New Roman" w:cs="Times New Roman"/>
          <w:sz w:val="28"/>
          <w:szCs w:val="28"/>
        </w:rPr>
        <w:t>ункт 2.7. изложить в следующей редакции:</w:t>
      </w:r>
    </w:p>
    <w:p w:rsidR="003E7ADB" w:rsidRDefault="00B715DE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bookmarkStart w:id="0" w:name="sub_1265"/>
      <w:r>
        <w:rPr>
          <w:rFonts w:ascii="Times New Roman" w:hAnsi="Times New Roman" w:cs="Times New Roman"/>
          <w:sz w:val="28"/>
          <w:szCs w:val="28"/>
        </w:rPr>
        <w:t xml:space="preserve">2.7. Уполномоченный </w:t>
      </w:r>
      <w:bookmarkStart w:id="1" w:name="_Hlk109772206"/>
      <w:bookmarkEnd w:id="0"/>
      <w:r>
        <w:rPr>
          <w:rFonts w:ascii="Times New Roman" w:hAnsi="Times New Roman" w:cs="Times New Roman"/>
          <w:sz w:val="28"/>
          <w:szCs w:val="28"/>
        </w:rPr>
        <w:t>орган в течение пяти рабочих дней со дня получения заявки, указанной в пункте 2.3 настоящего Порядка:</w:t>
      </w:r>
    </w:p>
    <w:p w:rsidR="00DB0869" w:rsidRDefault="00B715D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рассматривает заявку и документы (информацию), указанные в </w:t>
      </w:r>
      <w:r>
        <w:rPr>
          <w:rStyle w:val="af6"/>
          <w:rFonts w:ascii="Times New Roman" w:hAnsi="Times New Roman"/>
          <w:color w:val="auto"/>
          <w:sz w:val="28"/>
          <w:szCs w:val="28"/>
        </w:rPr>
        <w:t>пункте 2.5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>
        <w:rPr>
          <w:rStyle w:val="af6"/>
          <w:rFonts w:ascii="Times New Roman" w:hAnsi="Times New Roman"/>
          <w:color w:val="auto"/>
          <w:sz w:val="28"/>
          <w:szCs w:val="28"/>
        </w:rPr>
        <w:t xml:space="preserve">пунктом 2.9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</w:t>
      </w:r>
      <w:r w:rsidR="00A24C36">
        <w:rPr>
          <w:rFonts w:ascii="Times New Roman" w:hAnsi="Times New Roman" w:cs="Times New Roman"/>
          <w:sz w:val="28"/>
          <w:szCs w:val="28"/>
        </w:rPr>
        <w:t>приказом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24C36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A71E63" w:rsidRDefault="00A71E6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71E63" w:rsidSect="00A71E63">
          <w:headerReference w:type="default" r:id="rId10"/>
          <w:pgSz w:w="11906" w:h="16838"/>
          <w:pgMar w:top="709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3E7ADB" w:rsidRDefault="003E7AD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7ADB" w:rsidRDefault="00B715DE" w:rsidP="00DB086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посредством изменения статуса запроса в информационной системе уведомляет представившего заявку исполнителя услуги о пр</w:t>
      </w:r>
      <w:r w:rsidR="00A71E63">
        <w:rPr>
          <w:rFonts w:ascii="Times New Roman" w:hAnsi="Times New Roman" w:cs="Times New Roman"/>
          <w:sz w:val="28"/>
          <w:szCs w:val="28"/>
        </w:rPr>
        <w:t>инятом решении</w:t>
      </w:r>
      <w:r>
        <w:rPr>
          <w:rFonts w:ascii="Times New Roman" w:hAnsi="Times New Roman" w:cs="Times New Roman"/>
          <w:sz w:val="28"/>
          <w:szCs w:val="28"/>
        </w:rPr>
        <w:t xml:space="preserve">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1"/>
    </w:p>
    <w:p w:rsidR="003E7ADB" w:rsidRDefault="00B715DE">
      <w:pPr>
        <w:pStyle w:val="af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соглашения в соответствии с сертификатом осуществляется в порядке и в сроки, установленные постановлением администрации города Невинномысска в соответствии с частью 3 статьи 21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3E7ADB" w:rsidRDefault="00B715DE">
      <w:pPr>
        <w:pStyle w:val="af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показателях, характеризующих качество и (или) объем оказания муниципальной услуги, объеме субсидии, предоставляемой исполнителю услуг в целях оплаты соглашения, указанные в соглашении, подлежат обязательной корректировке в течение 5 рабочих дней со дня фактического начала оказания услуги потребителям услуги.».</w:t>
      </w:r>
    </w:p>
    <w:p w:rsidR="003E7ADB" w:rsidRDefault="00B715DE">
      <w:pPr>
        <w:pStyle w:val="af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24C36"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B086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Pr="00074B5B">
        <w:rPr>
          <w:rFonts w:ascii="Times New Roman" w:hAnsi="Times New Roman" w:cs="Times New Roman"/>
          <w:sz w:val="28"/>
          <w:szCs w:val="28"/>
        </w:rPr>
        <w:t xml:space="preserve">разделом 5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3E7ADB" w:rsidRDefault="00B715DE">
      <w:pPr>
        <w:pStyle w:val="af3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5. Мониторинг достижения результатов оказания муниципальных услуг в социальной сфере </w:t>
      </w:r>
      <w:r w:rsidRPr="00074B5B">
        <w:rPr>
          <w:rFonts w:ascii="Times New Roman" w:hAnsi="Times New Roman" w:cs="Times New Roman"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>оценка исполнителя услуги»</w:t>
      </w:r>
    </w:p>
    <w:p w:rsidR="003E7ADB" w:rsidRDefault="003E7ADB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7ADB" w:rsidRDefault="00B715D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Информация об исполнителях услуги, включенных в Реестр исполнителей услуги, о результатах мониторинга достижения результатов оказания муниципальных услуг в социальной сфере, а также оценка исполнителя услуги подлежат размещению на официальном сайте для размещения информации о государственных и муниципальных учреждениях в информационно-телекоммуникационной сети «Интернет».</w:t>
      </w:r>
    </w:p>
    <w:p w:rsidR="003E7ADB" w:rsidRDefault="00B715D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Оценка исполнителя услуги определяется, в том числе в соответствии </w:t>
      </w:r>
      <w:r w:rsidRPr="00C5130A">
        <w:rPr>
          <w:rFonts w:ascii="Times New Roman" w:hAnsi="Times New Roman" w:cs="Times New Roman"/>
          <w:sz w:val="28"/>
          <w:szCs w:val="28"/>
        </w:rPr>
        <w:t xml:space="preserve">с оценкой потребителем услуги исполнителя услуги, осуществляемой в соответствии </w:t>
      </w:r>
      <w:r w:rsidR="00C5130A" w:rsidRPr="00C5130A">
        <w:rPr>
          <w:rFonts w:ascii="Times New Roman" w:hAnsi="Times New Roman" w:cs="Times New Roman"/>
          <w:sz w:val="28"/>
          <w:szCs w:val="28"/>
        </w:rPr>
        <w:t>с пунктом 7 статьи 3</w:t>
      </w:r>
      <w:r>
        <w:rPr>
          <w:rStyle w:val="af6"/>
          <w:rFonts w:ascii="Times New Roman" w:hAnsi="Times New Roman"/>
          <w:color w:val="auto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13.07.2020 № 189-ФЗ «О государственном (муниципальном) социальном заказе на оказание государственных (муниципальных) услуг в социальной сфере», и результатами мониторинга достижения результатов оказания услуги, проведение которого обеспечивается Уполномоченным органом.</w:t>
      </w:r>
    </w:p>
    <w:p w:rsidR="003E7ADB" w:rsidRDefault="00B715D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Порядок размещения информации, указанной в пункте 5.1 настоящего Порядка, оценки исполнителя услуг на официальном сайте, указанном в пункте 5.1 настоящего Порядка, методика определения оценки исполнителя услуг устанавливаются Министерством финансов Российской Федерации.».</w:t>
      </w:r>
    </w:p>
    <w:p w:rsidR="003E7ADB" w:rsidRDefault="00B715D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Обнародовать настоящее постановление пут</w:t>
      </w:r>
      <w:r w:rsidR="00DB086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м его размещения в сетевом издании «Редакция газеты «Невинномысский рабочий» и на </w:t>
      </w:r>
      <w:r>
        <w:rPr>
          <w:rFonts w:ascii="Times New Roman" w:hAnsi="Times New Roman"/>
          <w:sz w:val="28"/>
          <w:szCs w:val="28"/>
        </w:rPr>
        <w:lastRenderedPageBreak/>
        <w:t>официальном сайте администрации города Невинномысска в информационно-телекоммуникационной сети «Интернет».</w:t>
      </w:r>
    </w:p>
    <w:p w:rsidR="003E7ADB" w:rsidRDefault="00B715D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обнародования и распространяется на правоотношения, возникшие с 1 января 2025 года, за исключением </w:t>
      </w:r>
      <w:r w:rsidR="00A24C36">
        <w:rPr>
          <w:rFonts w:ascii="Times New Roman" w:hAnsi="Times New Roman" w:cs="Times New Roman"/>
          <w:sz w:val="28"/>
          <w:szCs w:val="28"/>
        </w:rPr>
        <w:t xml:space="preserve">подпункта 1.2.2. подпункта 1.2. пункта 1 </w:t>
      </w:r>
      <w:r>
        <w:rPr>
          <w:rFonts w:ascii="Times New Roman" w:hAnsi="Times New Roman" w:cs="Times New Roman"/>
          <w:sz w:val="28"/>
          <w:szCs w:val="28"/>
        </w:rPr>
        <w:t>настоящего постановления, вступающего в силу с 1 января 2026 года.</w:t>
      </w:r>
    </w:p>
    <w:p w:rsidR="003E7ADB" w:rsidRDefault="003E7AD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385" w:rsidRDefault="0024238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385" w:rsidRDefault="0024238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ADB" w:rsidRDefault="00B715DE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:rsidR="00DB3AA8" w:rsidRDefault="00B715DE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         М.А.</w:t>
      </w:r>
      <w:r w:rsidR="00A71E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Миненков</w:t>
      </w:r>
      <w:proofErr w:type="spellEnd"/>
    </w:p>
    <w:p w:rsidR="00DB3AA8" w:rsidRDefault="00DB3AA8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3AA8" w:rsidRDefault="00DB3AA8">
      <w:pPr>
        <w:spacing w:after="0" w:line="240" w:lineRule="exact"/>
        <w:ind w:left="-57" w:right="-57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B3AA8" w:rsidSect="00DB0869">
          <w:type w:val="continuous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f4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3E7ADB">
        <w:tc>
          <w:tcPr>
            <w:tcW w:w="4814" w:type="dxa"/>
          </w:tcPr>
          <w:p w:rsidR="003E7ADB" w:rsidRDefault="00B715DE">
            <w:pPr>
              <w:pStyle w:val="af3"/>
              <w:tabs>
                <w:tab w:val="left" w:pos="1276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1</w:t>
            </w:r>
          </w:p>
          <w:p w:rsidR="00A24C36" w:rsidRDefault="00A24C36" w:rsidP="00A24C36">
            <w:pPr>
              <w:pStyle w:val="af3"/>
              <w:tabs>
                <w:tab w:val="left" w:pos="1276"/>
              </w:tabs>
              <w:spacing w:line="240" w:lineRule="exac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7ADB" w:rsidRDefault="00B715DE" w:rsidP="00A24C36">
            <w:pPr>
              <w:pStyle w:val="af3"/>
              <w:tabs>
                <w:tab w:val="left" w:pos="1276"/>
              </w:tabs>
              <w:spacing w:line="240" w:lineRule="exac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</w:t>
            </w:r>
          </w:p>
          <w:p w:rsidR="003E7ADB" w:rsidRDefault="00B715DE" w:rsidP="00A24C36">
            <w:pPr>
              <w:pStyle w:val="af3"/>
              <w:tabs>
                <w:tab w:val="left" w:pos="1276"/>
              </w:tabs>
              <w:spacing w:line="240" w:lineRule="exact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города Невинномысска</w:t>
            </w:r>
          </w:p>
          <w:p w:rsidR="003E7ADB" w:rsidRDefault="00A71E63">
            <w:pPr>
              <w:pStyle w:val="af3"/>
              <w:tabs>
                <w:tab w:val="left" w:pos="127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от 24.06.2025 № 723</w:t>
            </w:r>
          </w:p>
        </w:tc>
      </w:tr>
    </w:tbl>
    <w:p w:rsidR="003E7ADB" w:rsidRDefault="003E7AD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E7ADB" w:rsidRDefault="003E7AD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E7ADB" w:rsidRDefault="003E7AD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3E7ADB" w:rsidRDefault="00B715DE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 xml:space="preserve">Правила </w:t>
      </w:r>
      <w:bookmarkStart w:id="2" w:name="_Hlk109039373"/>
    </w:p>
    <w:p w:rsidR="00A24C36" w:rsidRDefault="00A24C36" w:rsidP="00A24C36">
      <w:pPr>
        <w:spacing w:after="0" w:line="240" w:lineRule="exact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</w:p>
    <w:p w:rsidR="003E7ADB" w:rsidRDefault="00B715DE" w:rsidP="00A24C36">
      <w:pPr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2"/>
      <w:r>
        <w:rPr>
          <w:rStyle w:val="af6"/>
          <w:rFonts w:ascii="Times New Roman" w:hAnsi="Times New Roman"/>
          <w:bCs/>
          <w:color w:val="auto"/>
          <w:sz w:val="28"/>
          <w:szCs w:val="28"/>
        </w:rPr>
        <w:t>муниципальной услуги «Реализация дополнительных общеразвивающих программ» и реестра их получателей</w:t>
      </w:r>
    </w:p>
    <w:p w:rsidR="003E7ADB" w:rsidRDefault="003E7A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7ADB" w:rsidRDefault="00B715DE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I. Общие положения</w:t>
      </w:r>
    </w:p>
    <w:p w:rsidR="003E7ADB" w:rsidRDefault="003E7ADB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E7ADB" w:rsidRDefault="00B715DE">
      <w:pPr>
        <w:pStyle w:val="af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Правила </w:t>
      </w:r>
      <w:r w:rsidR="00A24C36">
        <w:rPr>
          <w:rFonts w:ascii="Times New Roman" w:hAnsi="Times New Roman" w:cs="Times New Roman"/>
          <w:bCs/>
          <w:sz w:val="28"/>
          <w:szCs w:val="28"/>
        </w:rPr>
        <w:t>формирования в электронном виде социальных сертификатов на получение</w:t>
      </w:r>
      <w:r w:rsidR="00A24C36" w:rsidRPr="00A24C36">
        <w:rPr>
          <w:rStyle w:val="af6"/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A24C36">
        <w:rPr>
          <w:rStyle w:val="af6"/>
          <w:rFonts w:ascii="Times New Roman" w:hAnsi="Times New Roman"/>
          <w:bCs/>
          <w:color w:val="auto"/>
          <w:sz w:val="28"/>
          <w:szCs w:val="28"/>
        </w:rPr>
        <w:t>муниципальной услуги «Реализация дополнительных общеразвивающих</w:t>
      </w:r>
      <w:r w:rsidR="00A24C36">
        <w:rPr>
          <w:rFonts w:ascii="Times New Roman" w:hAnsi="Times New Roman" w:cs="Times New Roman"/>
          <w:sz w:val="28"/>
          <w:szCs w:val="28"/>
        </w:rPr>
        <w:t xml:space="preserve"> </w:t>
      </w:r>
      <w:r w:rsidR="00A24C36">
        <w:rPr>
          <w:rStyle w:val="af6"/>
          <w:rFonts w:ascii="Times New Roman" w:hAnsi="Times New Roman"/>
          <w:bCs/>
          <w:color w:val="auto"/>
          <w:sz w:val="28"/>
          <w:szCs w:val="28"/>
        </w:rPr>
        <w:t>программ» и реестра их получателей</w:t>
      </w:r>
      <w:r w:rsidR="00A24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определяют порядок формирования в электронном виде социального сертификата на получение муниципальной услуги </w:t>
      </w:r>
      <w:r>
        <w:rPr>
          <w:rStyle w:val="af6"/>
          <w:rFonts w:ascii="Times New Roman" w:hAnsi="Times New Roman"/>
          <w:color w:val="auto"/>
          <w:sz w:val="28"/>
          <w:szCs w:val="28"/>
        </w:rPr>
        <w:t>«Реализация дополнительных общеразвивающих программ»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24C36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>
        <w:rPr>
          <w:rFonts w:ascii="Times New Roman" w:hAnsi="Times New Roman" w:cs="Times New Roman"/>
          <w:sz w:val="28"/>
          <w:szCs w:val="28"/>
        </w:rPr>
        <w:t>– социальный сертификат, муниципальная услуга) в соответствии с Федеральным законом от 13.07.2020 № 189-ФЗ «О государственном (муниципальном) социальном заказе на оказание государственных</w:t>
      </w:r>
      <w:r w:rsidR="00DB0869">
        <w:rPr>
          <w:rFonts w:ascii="Times New Roman" w:hAnsi="Times New Roman" w:cs="Times New Roman"/>
          <w:sz w:val="28"/>
          <w:szCs w:val="28"/>
        </w:rPr>
        <w:t xml:space="preserve"> (муниципальных)</w:t>
      </w:r>
      <w:r>
        <w:rPr>
          <w:rFonts w:ascii="Times New Roman" w:hAnsi="Times New Roman" w:cs="Times New Roman"/>
          <w:sz w:val="28"/>
          <w:szCs w:val="28"/>
        </w:rPr>
        <w:t xml:space="preserve"> услуг» (далее – Федеральный закон № 189-ФЗ), Федеральным законом от 29.12.2012 № 273-ФЗ «Об образовании в Российской Федерации».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целей настоящих Правил используются следующие понятия:</w:t>
      </w:r>
    </w:p>
    <w:p w:rsidR="003E7ADB" w:rsidRDefault="00B715D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– потребитель муниципальной услуги в возрасте от 5 до 18 лет, проживающий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и имеющий право на получение муниципальных услуг в соответствии с социальным сертификатом;</w:t>
      </w:r>
    </w:p>
    <w:p w:rsidR="003E7ADB" w:rsidRDefault="00B715D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– управление образования администрации города Невинномысска, утверждающий муниципальный социальный заказ на оказание муниципальных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 социальный заказ) и обеспечивающий предоставление муниципальной услуги потребителям в соответствии с показателями, характеризующими качество и (или) объем оказания муниципальной услуги и установленным муниципальным социальным заказом;</w:t>
      </w:r>
    </w:p>
    <w:p w:rsidR="003E7ADB" w:rsidRDefault="00B715D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включенный в реестр исполнителей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услуги «</w:t>
      </w:r>
      <w:r>
        <w:rPr>
          <w:rStyle w:val="af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>
        <w:rPr>
          <w:rStyle w:val="af6"/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</w:t>
      </w:r>
    </w:p>
    <w:p w:rsidR="003E7ADB" w:rsidRDefault="00B715D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система «Навигатор дополнительного образования детей в Ставропольском крае»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3E7ADB" w:rsidRDefault="00B715D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:rsidR="003E7ADB" w:rsidRDefault="00B715D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оператор реестра получателей социального сертификата –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муниципальный опорный центр дополнительного образования детей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созданный на базе муниципального бюджетного учреждения «Центр развития образования»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  <w:r>
        <w:rPr>
          <w:rFonts w:ascii="Times New Roman" w:eastAsia="Calibri" w:hAnsi="Times New Roman" w:cs="Times New Roman"/>
          <w:sz w:val="28"/>
          <w:szCs w:val="28"/>
        </w:rPr>
        <w:t>, которому уполномоченным органом переданы функции по ведению реестра получателей социального сертификата</w:t>
      </w:r>
      <w:r w:rsidR="00A24C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7ADB" w:rsidRDefault="00B715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3E7ADB" w:rsidRDefault="00B715DE">
      <w:pPr>
        <w:pStyle w:val="af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:rsidR="003E7ADB" w:rsidRDefault="00B715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 обеспечения (номинал) социального сертификата, </w:t>
      </w:r>
      <w:r>
        <w:rPr>
          <w:rFonts w:ascii="Times New Roman" w:hAnsi="Times New Roman" w:cs="Times New Roman"/>
          <w:sz w:val="28"/>
          <w:szCs w:val="28"/>
          <w:lang w:bidi="ru-RU"/>
        </w:rPr>
        <w:t>объем обеспечения социальных сертификатов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нормативным правовым актом уполномоченного органа ежегодно до начала очередного финансового года, определяемого как период действия программы персонифицированного финансирования.</w:t>
      </w:r>
    </w:p>
    <w:p w:rsidR="003E7ADB" w:rsidRDefault="00A24C36">
      <w:pPr>
        <w:pStyle w:val="af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случае передачи </w:t>
      </w:r>
      <w:r w:rsidR="00B715DE">
        <w:rPr>
          <w:rFonts w:ascii="Times New Roman" w:hAnsi="Times New Roman" w:cs="Times New Roman"/>
          <w:sz w:val="28"/>
          <w:szCs w:val="28"/>
        </w:rPr>
        <w:t>Уполномоченны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715DE">
        <w:rPr>
          <w:rFonts w:ascii="Times New Roman" w:hAnsi="Times New Roman" w:cs="Times New Roman"/>
          <w:sz w:val="28"/>
          <w:szCs w:val="28"/>
        </w:rPr>
        <w:t xml:space="preserve"> </w:t>
      </w:r>
      <w:r w:rsidR="00B715DE" w:rsidRPr="00074B5B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715DE" w:rsidRPr="00074B5B">
        <w:rPr>
          <w:rFonts w:ascii="Times New Roman" w:hAnsi="Times New Roman" w:cs="Times New Roman"/>
          <w:sz w:val="28"/>
          <w:szCs w:val="28"/>
        </w:rPr>
        <w:t xml:space="preserve"> </w:t>
      </w:r>
      <w:r w:rsidR="00B715DE">
        <w:rPr>
          <w:rFonts w:ascii="Times New Roman" w:hAnsi="Times New Roman" w:cs="Times New Roman"/>
          <w:sz w:val="28"/>
          <w:szCs w:val="28"/>
        </w:rPr>
        <w:t>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детей, наделенному п</w:t>
      </w:r>
      <w:r w:rsidR="002041E3">
        <w:rPr>
          <w:rFonts w:ascii="Times New Roman" w:hAnsi="Times New Roman" w:cs="Times New Roman"/>
          <w:sz w:val="28"/>
          <w:szCs w:val="28"/>
        </w:rPr>
        <w:t>риказом Уполномоченного органа</w:t>
      </w:r>
      <w:r w:rsidR="00B715DE">
        <w:rPr>
          <w:rFonts w:ascii="Times New Roman" w:hAnsi="Times New Roman" w:cs="Times New Roman"/>
          <w:sz w:val="28"/>
          <w:szCs w:val="28"/>
        </w:rPr>
        <w:t xml:space="preserve"> функциями по </w:t>
      </w:r>
      <w:r w:rsidR="00B715DE">
        <w:rPr>
          <w:rFonts w:ascii="Times New Roman" w:hAnsi="Times New Roman" w:cs="Times New Roman"/>
          <w:sz w:val="28"/>
          <w:szCs w:val="28"/>
        </w:rPr>
        <w:lastRenderedPageBreak/>
        <w:t>организационному, методическому и аналитическому сопровождению и мониторингу развития системы дополнительного образования детей на территории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(далее – оператор),</w:t>
      </w:r>
      <w:r w:rsidR="00B715DE">
        <w:rPr>
          <w:rFonts w:ascii="Times New Roman" w:hAnsi="Times New Roman" w:cs="Times New Roman"/>
          <w:sz w:val="28"/>
          <w:szCs w:val="28"/>
        </w:rPr>
        <w:t xml:space="preserve"> на оператора распространяются требования, устанавливаемые настоящими Правилами, по отношению к уполномоченному органу.</w:t>
      </w:r>
    </w:p>
    <w:p w:rsidR="003E7ADB" w:rsidRDefault="003E7ADB">
      <w:pPr>
        <w:pStyle w:val="af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ADB" w:rsidRDefault="00B715DE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II. Порядок выдачи социального сертификата</w:t>
      </w:r>
    </w:p>
    <w:p w:rsidR="003E7ADB" w:rsidRDefault="003E7ADB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3E7ADB" w:rsidRDefault="00B715DE">
      <w:pPr>
        <w:pStyle w:val="af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Ref113024720"/>
      <w:r>
        <w:rPr>
          <w:rFonts w:ascii="Times New Roman" w:hAnsi="Times New Roman" w:cs="Times New Roman"/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3"/>
    </w:p>
    <w:p w:rsidR="003E7ADB" w:rsidRDefault="00B715DE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(при наличии) получателя социального сертификата;</w:t>
      </w:r>
    </w:p>
    <w:p w:rsidR="003E7ADB" w:rsidRDefault="00B715DE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 получателя социального сертификата;</w:t>
      </w:r>
    </w:p>
    <w:p w:rsidR="003E7ADB" w:rsidRDefault="00B715DE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(при наличии) законного представителя получателя социального сертификата услуги;</w:t>
      </w:r>
    </w:p>
    <w:p w:rsidR="003E7ADB" w:rsidRDefault="00B715DE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3E7ADB" w:rsidRDefault="00B715DE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:rsidR="003E7ADB" w:rsidRDefault="00B715DE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3E7ADB" w:rsidRDefault="00B715DE">
      <w:pPr>
        <w:widowControl w:val="0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дополнительной общеразвивающей программы, реализуемой в рамках муниципальной услуги в соответствии с социальным сертификатом;</w:t>
      </w:r>
    </w:p>
    <w:p w:rsidR="003E7ADB" w:rsidRDefault="00B715DE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исполнителя услуги.</w:t>
      </w:r>
    </w:p>
    <w:p w:rsidR="003E7ADB" w:rsidRDefault="00B715DE">
      <w:pPr>
        <w:widowControl w:val="0"/>
        <w:tabs>
          <w:tab w:val="left" w:pos="426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:rsidR="003E7ADB" w:rsidRDefault="00B715DE">
      <w:pPr>
        <w:widowControl w:val="0"/>
        <w:tabs>
          <w:tab w:val="left" w:pos="426"/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Информация, предусмотренная подпунктами «а» - 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</w:t>
      </w:r>
    </w:p>
    <w:p w:rsidR="003E7ADB" w:rsidRDefault="00B715DE">
      <w:pPr>
        <w:pStyle w:val="af3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Ref120283741"/>
      <w:bookmarkStart w:id="5" w:name="_Ref114174702"/>
      <w:r>
        <w:rPr>
          <w:rFonts w:ascii="Times New Roman" w:hAnsi="Times New Roman" w:cs="Times New Roman"/>
          <w:sz w:val="28"/>
          <w:szCs w:val="28"/>
        </w:rPr>
        <w:t>В случае,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6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4"/>
    </w:p>
    <w:p w:rsidR="003E7ADB" w:rsidRDefault="00B715DE">
      <w:pPr>
        <w:pStyle w:val="af3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5"/>
    </w:p>
    <w:p w:rsidR="003E7ADB" w:rsidRDefault="00B715DE">
      <w:pPr>
        <w:pStyle w:val="af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_Ref114175693"/>
      <w:r>
        <w:rPr>
          <w:rFonts w:ascii="Times New Roman" w:hAnsi="Times New Roman" w:cs="Times New Roman"/>
          <w:sz w:val="28"/>
          <w:szCs w:val="28"/>
        </w:rPr>
        <w:t>Правовым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>
        <w:rPr>
          <w:rFonts w:ascii="Times New Roman" w:hAnsi="Times New Roman" w:cs="Times New Roman"/>
          <w:sz w:val="28"/>
          <w:szCs w:val="28"/>
        </w:rPr>
        <w:t>6-7 настоящих Правил,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адрес уполномоченного органа и (или)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10 152-ФЗ, согласие на обработку персональных данных дается исключительно в бумажной форме.</w:t>
      </w:r>
      <w:bookmarkEnd w:id="6"/>
    </w:p>
    <w:p w:rsidR="003E7ADB" w:rsidRDefault="00B715DE">
      <w:pPr>
        <w:pStyle w:val="af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Ref114175421"/>
      <w:bookmarkStart w:id="8" w:name="_Ref8569274"/>
      <w:r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>
        <w:rPr>
          <w:rFonts w:ascii="Times New Roman" w:hAnsi="Times New Roman" w:cs="Times New Roman"/>
          <w:sz w:val="28"/>
          <w:szCs w:val="28"/>
        </w:rPr>
        <w:t xml:space="preserve"> в нем, подписывается электронной подписью лица, имеющего право действовать от имени уполномоченного органа.</w:t>
      </w:r>
      <w:bookmarkEnd w:id="7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7ADB" w:rsidRDefault="00B715DE">
      <w:pPr>
        <w:pStyle w:val="af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>
        <w:rPr>
          <w:rFonts w:ascii="Times New Roman" w:hAnsi="Times New Roman" w:cs="Times New Roman"/>
          <w:sz w:val="28"/>
          <w:szCs w:val="28"/>
        </w:rPr>
        <w:t xml:space="preserve">сертификата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9" w:name="_Ref21637376"/>
      <w:r>
        <w:rPr>
          <w:rFonts w:ascii="Times New Roman" w:eastAsia="Calibri" w:hAnsi="Times New Roman" w:cs="Times New Roman"/>
          <w:sz w:val="28"/>
          <w:szCs w:val="28"/>
        </w:rPr>
        <w:t>содержащего следующие сведения:</w:t>
      </w:r>
      <w:bookmarkEnd w:id="8"/>
      <w:bookmarkEnd w:id="9"/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0" w:name="_Ref8570040"/>
      <w:r>
        <w:rPr>
          <w:rFonts w:ascii="Times New Roman" w:hAnsi="Times New Roman" w:cs="Times New Roman"/>
          <w:sz w:val="28"/>
          <w:szCs w:val="28"/>
        </w:rPr>
        <w:t>номер реестровой записи;</w:t>
      </w:r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 потребителя услуги;</w:t>
      </w:r>
      <w:bookmarkEnd w:id="10"/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 потребителя услуги;</w:t>
      </w:r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рождения потребителя услуги;</w:t>
      </w:r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Ref8570041"/>
      <w:r>
        <w:rPr>
          <w:rFonts w:ascii="Times New Roman" w:eastAsia="Calibri" w:hAnsi="Times New Roman" w:cs="Times New Roman"/>
          <w:sz w:val="28"/>
          <w:szCs w:val="28"/>
        </w:rPr>
        <w:t>место (адрес) проживания потребителя услуги;</w:t>
      </w:r>
      <w:bookmarkEnd w:id="11"/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потребителя услуги;</w:t>
      </w:r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2" w:name="_Ref17532171"/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 родителя (законного представителя) потребителя услуги;</w:t>
      </w:r>
      <w:bookmarkEnd w:id="12"/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 документа, удостоверяющего личность </w:t>
      </w:r>
      <w:r>
        <w:rPr>
          <w:rFonts w:ascii="Times New Roman" w:eastAsia="Calibri" w:hAnsi="Times New Roman" w:cs="Times New Roman"/>
          <w:sz w:val="28"/>
          <w:szCs w:val="28"/>
        </w:rPr>
        <w:t>родителя (законного представителя) потребителя</w:t>
      </w:r>
      <w:r>
        <w:rPr>
          <w:rFonts w:ascii="Times New Roman" w:hAnsi="Times New Roman" w:cs="Times New Roman"/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3" w:name="_Ref21955484"/>
      <w:bookmarkStart w:id="14" w:name="_Ref17531899"/>
      <w:r>
        <w:rPr>
          <w:rFonts w:ascii="Times New Roman" w:eastAsia="Calibri" w:hAnsi="Times New Roman" w:cs="Times New Roman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:rsidR="003E7ADB" w:rsidRDefault="00B715DE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информация о социальном сертификате</w:t>
      </w:r>
      <w:bookmarkEnd w:id="13"/>
      <w:r>
        <w:rPr>
          <w:rFonts w:ascii="Times New Roman" w:eastAsia="Calibri" w:hAnsi="Times New Roman" w:cs="Times New Roman"/>
          <w:sz w:val="28"/>
          <w:szCs w:val="28"/>
        </w:rPr>
        <w:t>.</w:t>
      </w:r>
      <w:bookmarkEnd w:id="14"/>
    </w:p>
    <w:p w:rsidR="003E7ADB" w:rsidRDefault="00B715DE">
      <w:pPr>
        <w:pStyle w:val="af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5" w:name="_Ref17540954"/>
      <w:r>
        <w:rPr>
          <w:rFonts w:ascii="Times New Roman" w:eastAsia="Calibri" w:hAnsi="Times New Roman" w:cs="Times New Roman"/>
          <w:sz w:val="28"/>
          <w:szCs w:val="28"/>
        </w:rPr>
        <w:t>Сведения, указанные в подпункте «а» пункта 10 настоящих Правил, формируются автоматически в информационной системе.</w:t>
      </w:r>
    </w:p>
    <w:p w:rsidR="003E7ADB" w:rsidRDefault="00B715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подпунктах «б» – «м» пункта 10 настоящих Правил, формируются оператором реестра получателей социального сертификата 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6" w:name="_Ref17532039"/>
      <w:bookmarkEnd w:id="15"/>
    </w:p>
    <w:p w:rsidR="003E7ADB" w:rsidRDefault="00B715DE">
      <w:pPr>
        <w:pStyle w:val="af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Сведения, указанные в подпункте «н» пункта 10 настоящих Правил, формируются в соответствии с Общими требованиями.</w:t>
      </w:r>
    </w:p>
    <w:p w:rsidR="003E7ADB" w:rsidRDefault="00B715DE">
      <w:pPr>
        <w:pStyle w:val="af3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Ref114234408"/>
      <w:bookmarkStart w:id="18" w:name="_Ref21597482"/>
      <w:r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одного рабочего дня, следующего за днем формирования социального сертификата, направляет оператору реестра получателей социального сертификата информацию о социальном сертификате, предусмотренную пунктом 5 и подпунктами </w:t>
      </w:r>
      <w:r w:rsidR="00DB08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B086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DB08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DB086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пункта 6 Общих требований.</w:t>
      </w:r>
    </w:p>
    <w:p w:rsidR="003E7ADB" w:rsidRDefault="00B715DE">
      <w:pPr>
        <w:pStyle w:val="af3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Оператор в течение одного рабочего дня, следующего за днем получения от Уполномоченного органа в соответствии с пунктом 13 настоящих Правил информации о социальном сертификате, предусмот</w:t>
      </w:r>
      <w:r w:rsidR="00A24C36">
        <w:rPr>
          <w:rFonts w:ascii="Times New Roman" w:hAnsi="Times New Roman" w:cs="Times New Roman"/>
          <w:sz w:val="28"/>
          <w:szCs w:val="28"/>
        </w:rPr>
        <w:t>ренной пунктом 5 и подпунктами «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24C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A24C3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A24C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пункта 6 Общих требований, формирует ее в составе реестра </w:t>
      </w:r>
      <w:r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сертификата.</w:t>
      </w:r>
    </w:p>
    <w:p w:rsidR="003E7ADB" w:rsidRDefault="00B715DE">
      <w:pPr>
        <w:pStyle w:val="af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случае, если получатель социального сертификата, его 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сертификата 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7"/>
    </w:p>
    <w:p w:rsidR="003E7ADB" w:rsidRDefault="00B715DE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9" w:name="_Ref114175468"/>
      <w:bookmarkStart w:id="20" w:name="_Ref25505937"/>
      <w:bookmarkEnd w:id="16"/>
      <w:bookmarkEnd w:id="18"/>
      <w:r>
        <w:rPr>
          <w:rFonts w:ascii="Times New Roman" w:eastAsia="Calibri" w:hAnsi="Times New Roman" w:cs="Times New Roman"/>
          <w:sz w:val="28"/>
          <w:szCs w:val="28"/>
        </w:rPr>
        <w:t>Уполномоченный орган:</w:t>
      </w:r>
      <w:bookmarkEnd w:id="19"/>
    </w:p>
    <w:p w:rsidR="003E7ADB" w:rsidRDefault="00B715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пяти рабочих дней с даты получения </w:t>
      </w:r>
      <w:r>
        <w:rPr>
          <w:rFonts w:ascii="Times New Roman" w:eastAsia="Calibri" w:hAnsi="Times New Roman" w:cs="Times New Roman"/>
          <w:sz w:val="28"/>
          <w:szCs w:val="28"/>
        </w:rPr>
        <w:t>одного из заявлений, предусмотренных пунктами 6-7 настоящих Правил</w:t>
      </w:r>
      <w:r>
        <w:rPr>
          <w:rFonts w:ascii="Times New Roman" w:hAnsi="Times New Roman" w:cs="Times New Roman"/>
          <w:sz w:val="28"/>
          <w:szCs w:val="28"/>
        </w:rPr>
        <w:t xml:space="preserve">, рассматривает полученное заявление, осуществляет проверку наличия (отсутствия) оснований для отказа в формировании социального сертификата, предусмотренных </w:t>
      </w:r>
      <w:r>
        <w:rPr>
          <w:rStyle w:val="af6"/>
          <w:rFonts w:ascii="Times New Roman" w:hAnsi="Times New Roman"/>
          <w:color w:val="auto"/>
          <w:sz w:val="28"/>
          <w:szCs w:val="28"/>
        </w:rPr>
        <w:t>пунктом 17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Правил, и принимает решение о формировании социального сертификата или об отказе в формировании социального сертификата;</w:t>
      </w:r>
    </w:p>
    <w:p w:rsidR="003E7ADB" w:rsidRDefault="00B715DE">
      <w:pPr>
        <w:widowControl w:val="0"/>
        <w:tabs>
          <w:tab w:val="left" w:pos="0"/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день принятия решения о формировании социального сертификата или об отказе в формировании социального сертификата направляет получателю социального сертификата, его законному представителю и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исполнителю услуги посредством информационной системы уведомление о формировании социального сертификата или об отказе в формировании социального сертификата.</w:t>
      </w:r>
    </w:p>
    <w:p w:rsidR="003E7ADB" w:rsidRDefault="00B715DE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1" w:name="_Ref25505939"/>
      <w:bookmarkStart w:id="22" w:name="_Ref36817919"/>
      <w:bookmarkEnd w:id="20"/>
      <w:r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</w:t>
      </w:r>
      <w:r>
        <w:rPr>
          <w:rFonts w:ascii="Times New Roman" w:hAnsi="Times New Roman" w:cs="Times New Roman"/>
          <w:sz w:val="28"/>
          <w:szCs w:val="28"/>
        </w:rPr>
        <w:t>формировании социального сертификата</w:t>
      </w:r>
      <w:r>
        <w:rPr>
          <w:rFonts w:ascii="Times New Roman" w:eastAsia="Calibri" w:hAnsi="Times New Roman" w:cs="Times New Roman"/>
          <w:sz w:val="28"/>
          <w:szCs w:val="28"/>
        </w:rPr>
        <w:t>, являются:</w:t>
      </w:r>
      <w:bookmarkEnd w:id="21"/>
      <w:bookmarkEnd w:id="22"/>
    </w:p>
    <w:p w:rsidR="003E7ADB" w:rsidRDefault="00B715DE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>
        <w:rPr>
          <w:rFonts w:ascii="Times New Roman" w:hAnsi="Times New Roman" w:cs="Times New Roman"/>
          <w:sz w:val="28"/>
          <w:szCs w:val="28"/>
        </w:rPr>
        <w:t>в реестр получателей социального сертификата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E7ADB" w:rsidRDefault="00B715DE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получателем социального сертификата, его законным представителем </w:t>
      </w:r>
      <w:r>
        <w:rPr>
          <w:rFonts w:ascii="Times New Roman" w:eastAsia="Calibri" w:hAnsi="Times New Roman" w:cs="Times New Roman"/>
          <w:sz w:val="28"/>
          <w:szCs w:val="28"/>
        </w:rPr>
        <w:t>неполных (недостоверных) сведений, указанных в заявлениях, предусмотренных пунктами 6-7 настоящих Правил;</w:t>
      </w:r>
    </w:p>
    <w:p w:rsidR="003E7ADB" w:rsidRDefault="00B715DE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:rsidR="003E7ADB" w:rsidRDefault="00B715DE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превышение общего объема оказания муниципальной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7ADB" w:rsidRDefault="00B715DE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3" w:name="_Ref36817382"/>
      <w:r>
        <w:rPr>
          <w:rFonts w:ascii="Times New Roman" w:hAnsi="Times New Roman" w:cs="Times New Roman"/>
          <w:sz w:val="28"/>
          <w:szCs w:val="28"/>
        </w:rPr>
        <w:t>Получатель социального сертификата, его законный представитель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вправе изменить сведения, указанные в подпунктах «б» - «в», «з» - «к» пункта 10 настоящих Правил, посредством подачи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заявления об изменении сведений о потребителе, содержащим:</w:t>
      </w:r>
      <w:bookmarkEnd w:id="23"/>
    </w:p>
    <w:p w:rsidR="003E7ADB" w:rsidRDefault="00B715DE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перечень сведений, подлежащих изменению;</w:t>
      </w:r>
    </w:p>
    <w:p w:rsidR="003E7ADB" w:rsidRDefault="00B715DE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причину либо причины изменения сведений.</w:t>
      </w:r>
    </w:p>
    <w:p w:rsidR="003E7ADB" w:rsidRDefault="00B715DE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:rsidR="003E7ADB" w:rsidRDefault="00B715DE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4" w:name="_Ref21611687"/>
      <w:bookmarkStart w:id="25" w:name="_Ref114233772"/>
      <w:r>
        <w:rPr>
          <w:rFonts w:ascii="Times New Roman" w:hAnsi="Times New Roman" w:cs="Times New Roman"/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>
        <w:rPr>
          <w:rFonts w:ascii="Times New Roman" w:eastAsia="Calibri" w:hAnsi="Times New Roman" w:cs="Times New Roman"/>
          <w:sz w:val="28"/>
          <w:szCs w:val="28"/>
        </w:rPr>
        <w:t>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оператором реестра получателей </w:t>
      </w:r>
      <w:r>
        <w:rPr>
          <w:rFonts w:ascii="Times New Roman" w:eastAsia="Calibri" w:hAnsi="Times New Roman" w:cs="Times New Roman"/>
          <w:sz w:val="28"/>
          <w:szCs w:val="28"/>
        </w:rPr>
        <w:t>социального</w:t>
      </w:r>
      <w:r>
        <w:rPr>
          <w:rFonts w:ascii="Times New Roman" w:hAnsi="Times New Roman" w:cs="Times New Roman"/>
          <w:sz w:val="28"/>
          <w:szCs w:val="28"/>
        </w:rPr>
        <w:t xml:space="preserve"> сертификата в течение 2-х рабочих дней с даты</w:t>
      </w:r>
      <w:bookmarkStart w:id="26" w:name="_Ref21458283"/>
      <w:bookmarkEnd w:id="24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поступления заявления </w:t>
      </w:r>
      <w:r>
        <w:rPr>
          <w:rFonts w:ascii="Times New Roman" w:hAnsi="Times New Roman" w:cs="Times New Roman"/>
          <w:sz w:val="28"/>
          <w:szCs w:val="28"/>
        </w:rPr>
        <w:t>получателя социального сертификата, его законного представителя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 отказе от включения сведений о нем в реестр получателей </w:t>
      </w:r>
      <w:r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>
        <w:rPr>
          <w:rFonts w:ascii="Times New Roman" w:eastAsia="Calibri" w:hAnsi="Times New Roman" w:cs="Times New Roman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5"/>
    </w:p>
    <w:p w:rsidR="003E7ADB" w:rsidRDefault="00B715DE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7" w:name="_Ref25505947"/>
      <w:r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день исключения сведений в соответствии с пунктом 19 настоящих Правил, </w:t>
      </w:r>
      <w:r>
        <w:rPr>
          <w:rFonts w:ascii="Times New Roman" w:hAnsi="Times New Roman" w:cs="Times New Roman"/>
          <w:sz w:val="28"/>
          <w:szCs w:val="28"/>
        </w:rPr>
        <w:t>посредством информационной системы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bookmarkEnd w:id="26"/>
      <w:bookmarkEnd w:id="27"/>
    </w:p>
    <w:p w:rsidR="003E7ADB" w:rsidRDefault="00B715DE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Формы и порядок работы с заявлениями и согласиями на обработку персональных данных, указанными в пунктах 6, 7, 8, 18 и 19 настоящих Правил, устанавливаются уполномоченным органом.</w:t>
      </w:r>
    </w:p>
    <w:p w:rsidR="003E7ADB" w:rsidRDefault="003E7ADB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7ADB" w:rsidRDefault="00B715DE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III. Порядок заключения, изменения и расторжения договоров об оказании муниципальных услуг в социальной сфере с использованием социального сертификата</w:t>
      </w:r>
    </w:p>
    <w:p w:rsidR="003E7ADB" w:rsidRDefault="003E7ADB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Ref114235157"/>
      <w:bookmarkStart w:id="29" w:name="_Ref113026726"/>
      <w:r>
        <w:rPr>
          <w:rFonts w:ascii="Times New Roman" w:hAnsi="Times New Roman" w:cs="Times New Roman"/>
          <w:sz w:val="28"/>
          <w:szCs w:val="28"/>
        </w:rPr>
        <w:lastRenderedPageBreak/>
        <w:t>Для заключения договора об оказании муниципальных услуг в социальной сфере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8"/>
    </w:p>
    <w:p w:rsidR="003E7ADB" w:rsidRDefault="00B715DE">
      <w:pPr>
        <w:pStyle w:val="af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3E7ADB" w:rsidRDefault="00B715DE">
      <w:pPr>
        <w:pStyle w:val="af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:rsidR="003E7ADB" w:rsidRDefault="00B715DE">
      <w:pPr>
        <w:pStyle w:val="af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доступный объем оказания муниципальной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муниципальной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в договор об оказании муниципальных услуг в социальной сфере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3E7ADB" w:rsidRDefault="00B715DE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10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</w:t>
      </w:r>
      <w:r>
        <w:rPr>
          <w:rFonts w:ascii="Times New Roman" w:hAnsi="Times New Roman" w:cs="Times New Roman"/>
          <w:sz w:val="28"/>
          <w:szCs w:val="28"/>
        </w:rPr>
        <w:t>об оказании муниципальных услуг в социальной сфере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случае выполнения всех условий, предусмотренных пунктом 22 настоящих Правил.</w:t>
      </w:r>
      <w:bookmarkEnd w:id="29"/>
    </w:p>
    <w:p w:rsidR="003E7ADB" w:rsidRDefault="00B715DE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Ref21458824"/>
      <w:r>
        <w:rPr>
          <w:rFonts w:ascii="Times New Roman" w:hAnsi="Times New Roman" w:cs="Times New Roman"/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оказании муниципальных услуг в социальной сфере как дата </w:t>
      </w:r>
      <w:r>
        <w:rPr>
          <w:rFonts w:ascii="Times New Roman" w:eastAsia="Calibri" w:hAnsi="Times New Roman" w:cs="Times New Roman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7ADB" w:rsidRDefault="00B715DE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Ref114234579"/>
      <w:r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13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2-х рабочих дней в адрес Уполномоченного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органа запрос о возможности заключения договора об оказании муниципальных услуг в социальной сфере посредством информационной системы, содержащий:</w:t>
      </w:r>
      <w:bookmarkEnd w:id="30"/>
      <w:bookmarkEnd w:id="31"/>
    </w:p>
    <w:p w:rsidR="003E7ADB" w:rsidRDefault="00B715DE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идентификатор (номер) реестровой записи о </w:t>
      </w:r>
      <w:r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в реестре </w:t>
      </w:r>
      <w:r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7ADB" w:rsidRDefault="00B715DE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 (номер) социального сертификата;</w:t>
      </w:r>
    </w:p>
    <w:p w:rsidR="003E7ADB" w:rsidRDefault="00B715DE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 (номер) дополнительной общеобразовательной программы;</w:t>
      </w:r>
    </w:p>
    <w:p w:rsidR="003E7ADB" w:rsidRDefault="00B715DE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дату планируемого начала освоения </w:t>
      </w:r>
      <w:r>
        <w:rPr>
          <w:rFonts w:ascii="Times New Roman" w:eastAsia="Calibri" w:hAnsi="Times New Roman" w:cs="Times New Roman"/>
          <w:sz w:val="28"/>
          <w:szCs w:val="28"/>
        </w:rPr>
        <w:t>получателем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Ref113028493"/>
      <w:r>
        <w:rPr>
          <w:rFonts w:ascii="Times New Roman" w:hAnsi="Times New Roman" w:cs="Times New Roman"/>
          <w:sz w:val="28"/>
          <w:szCs w:val="28"/>
        </w:rPr>
        <w:t xml:space="preserve">Уполномоченный орган в день получения запроса исполнителя услуг, предусмотренного пунктом 25 настоящих Правил, проверяет соответствие номера реестровой записи о </w:t>
      </w:r>
      <w:r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в реестре </w:t>
      </w:r>
      <w:r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>, номера социального сертификата и фамилии, имени, отчества (при наличии) получателя социального сертификата.</w:t>
      </w:r>
      <w:bookmarkStart w:id="33" w:name="_Ref17541109"/>
      <w:bookmarkEnd w:id="32"/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" w:name="_Ref21458834"/>
      <w:r>
        <w:rPr>
          <w:rFonts w:ascii="Times New Roman" w:hAnsi="Times New Roman" w:cs="Times New Roman"/>
          <w:sz w:val="28"/>
          <w:szCs w:val="28"/>
        </w:rPr>
        <w:t>В случае выявления несоответствия номера социального сертификата и фамилии, имени и отчества (при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25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3"/>
      <w:bookmarkEnd w:id="34"/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_Ref14618636"/>
      <w:bookmarkStart w:id="36" w:name="_Ref21458847"/>
      <w:r>
        <w:rPr>
          <w:rFonts w:ascii="Times New Roman" w:hAnsi="Times New Roman" w:cs="Times New Roman"/>
          <w:sz w:val="28"/>
          <w:szCs w:val="28"/>
        </w:rPr>
        <w:t xml:space="preserve">В случае выполнения всех условий, указанных в пункте 22 настоящих Правил, уполномоченный орган формирует и направляет посредством информационной системы исполнителю услуг договор об оказании муниципальных услуг в социальной сфере (проект договора об оказании муниципальных услуг в социальной сфере в случае, предусмотренном пунктом 13 настоящих Правил), а также предоставляет исполнителю услуг сведения об </w:t>
      </w:r>
      <w:bookmarkStart w:id="37" w:name="_Ref8587360"/>
      <w:r>
        <w:rPr>
          <w:rFonts w:ascii="Times New Roman" w:hAnsi="Times New Roman" w:cs="Times New Roman"/>
          <w:sz w:val="28"/>
          <w:szCs w:val="28"/>
        </w:rPr>
        <w:t>объеме оказания муниципальной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8" w:name="_Ref8586085"/>
      <w:bookmarkEnd w:id="35"/>
      <w:bookmarkEnd w:id="36"/>
      <w:bookmarkEnd w:id="37"/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_Ref113030093"/>
      <w:bookmarkStart w:id="40" w:name="_Ref64285873"/>
      <w:bookmarkEnd w:id="38"/>
      <w:r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муниципальной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оказании муниципальных услуг в социальной сфере. В указанный договор в качестве приложения включается размер оплаты, осуществляемой получателем социального сертификата либо его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законным представителем за счет собственных средств, а также не менее одного из следующих показателей:</w:t>
      </w:r>
      <w:bookmarkEnd w:id="39"/>
    </w:p>
    <w:p w:rsidR="003E7ADB" w:rsidRDefault="00B715DE">
      <w:pPr>
        <w:pStyle w:val="af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показатели, характеризующие качество оказания муниципальной услуги, превышающие соответствующие показатели, определенные социальным сертификатом;</w:t>
      </w:r>
    </w:p>
    <w:p w:rsidR="003E7ADB" w:rsidRDefault="00B715DE">
      <w:pPr>
        <w:pStyle w:val="af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показатели, характеризующие объем оказания муниципальной услуги, превышающие соответствующие показатели, определенные социальным сертификатом.</w:t>
      </w:r>
      <w:bookmarkEnd w:id="40"/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_Ref8586178"/>
      <w:bookmarkStart w:id="42" w:name="_Ref21458760"/>
      <w:r>
        <w:rPr>
          <w:rFonts w:ascii="Times New Roman" w:hAnsi="Times New Roman" w:cs="Times New Roman"/>
          <w:sz w:val="28"/>
          <w:szCs w:val="28"/>
        </w:rPr>
        <w:t>Договор об оказании муниципальных услуг в социальной сфере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1"/>
      <w:bookmarkEnd w:id="42"/>
    </w:p>
    <w:p w:rsidR="003E7ADB" w:rsidRDefault="00B715DE">
      <w:pPr>
        <w:pStyle w:val="af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образовательных услуг, оказываемых получателю социального сертификата в соответствии с социальным сертификатом, производится за счет средств бюджета города Невинномысска, осуществляющего финансовое обеспечение социального сертификата;</w:t>
      </w:r>
    </w:p>
    <w:p w:rsidR="003E7ADB" w:rsidRDefault="00B715DE">
      <w:pPr>
        <w:pStyle w:val="af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</w:t>
      </w:r>
    </w:p>
    <w:p w:rsidR="003E7ADB" w:rsidRDefault="00B715DE">
      <w:pPr>
        <w:pStyle w:val="af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_Hlk25571309"/>
      <w:r>
        <w:rPr>
          <w:rFonts w:ascii="Times New Roman" w:hAnsi="Times New Roman" w:cs="Times New Roman"/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об оказании муниципальных услуг в социальной сфере для обучения по выбранной дополнительной общеобразовательной программе в случае, если договор об оказании муниципальных услуг в социальной сфере </w:t>
      </w:r>
      <w:r w:rsidRPr="00C61F4E">
        <w:rPr>
          <w:rFonts w:ascii="Times New Roman" w:hAnsi="Times New Roman" w:cs="Times New Roman"/>
          <w:sz w:val="28"/>
          <w:szCs w:val="28"/>
        </w:rPr>
        <w:t>не расторгнут в соответствии с пунктом 3</w:t>
      </w:r>
      <w:r w:rsidR="001279DA">
        <w:rPr>
          <w:rFonts w:ascii="Times New Roman" w:hAnsi="Times New Roman" w:cs="Times New Roman"/>
          <w:sz w:val="28"/>
          <w:szCs w:val="28"/>
        </w:rPr>
        <w:t>8</w:t>
      </w:r>
      <w:r w:rsidRPr="00C61F4E">
        <w:rPr>
          <w:rFonts w:ascii="Times New Roman" w:hAnsi="Times New Roman" w:cs="Times New Roman"/>
          <w:sz w:val="28"/>
          <w:szCs w:val="28"/>
        </w:rPr>
        <w:t xml:space="preserve"> настоящих Правил</w:t>
      </w:r>
      <w:r>
        <w:rPr>
          <w:rFonts w:ascii="Times New Roman" w:hAnsi="Times New Roman" w:cs="Times New Roman"/>
          <w:sz w:val="28"/>
          <w:szCs w:val="28"/>
        </w:rPr>
        <w:t xml:space="preserve"> по состоянию на 20 день до момента окончания срока действия договора об образовании</w:t>
      </w:r>
      <w:bookmarkEnd w:id="43"/>
      <w:r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общеобразовательной программы;</w:t>
      </w:r>
    </w:p>
    <w:p w:rsidR="003E7ADB" w:rsidRDefault="00B715DE">
      <w:pPr>
        <w:pStyle w:val="af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срок, установленный исполнителем услуг для акцепта договора об оказании муниципальных услуг в социальной сфере;</w:t>
      </w:r>
    </w:p>
    <w:p w:rsidR="003E7ADB" w:rsidRDefault="00B715DE">
      <w:pPr>
        <w:pStyle w:val="af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B5B">
        <w:rPr>
          <w:rFonts w:ascii="Times New Roman" w:hAnsi="Times New Roman" w:cs="Times New Roman"/>
          <w:sz w:val="28"/>
          <w:szCs w:val="28"/>
        </w:rPr>
        <w:t>в сл</w:t>
      </w:r>
      <w:r w:rsidR="00074B5B" w:rsidRPr="00074B5B">
        <w:rPr>
          <w:rFonts w:ascii="Times New Roman" w:hAnsi="Times New Roman" w:cs="Times New Roman"/>
          <w:sz w:val="28"/>
          <w:szCs w:val="28"/>
        </w:rPr>
        <w:t>учае, предусмотренном пунктом  29</w:t>
      </w:r>
      <w:r w:rsidRPr="00074B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настоящих Правил, в договор об оказании муниципальных услуг в социальной сфере включается, как минимум, одно из условий, предусмотренных подпунктами «а» – «б» пункта 29 настоящих Правил.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Договор об оказании муниципальных услуг в социальной сфере считается заключенным (акцептованным) с момента подписания получателем социального сертификата, его законным представителем договора об оказании муниципальных услуг в социальной сфере 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22 настоящих Правил, или совершения исполнителем услуг отметки о подписании договора об оказании муниципальных услуг в социальной сфере в бумажной форме не позднее 14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календарных дней после подачи получателем социального сертификата, его законным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>
        <w:rPr>
          <w:rFonts w:ascii="Times New Roman" w:hAnsi="Times New Roman" w:cs="Times New Roman"/>
          <w:sz w:val="28"/>
          <w:szCs w:val="28"/>
        </w:rPr>
        <w:t xml:space="preserve"> бумажной форме. </w:t>
      </w:r>
      <w:bookmarkStart w:id="44" w:name="_Ref8572330"/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одного рабочего дня, следующего за днем получения от исполнителя услуг электронной копии договора об оказании муниципальных услуг в социальной сфере либо подписания указанных документов в электронном виде в информационной системе, направляет оператору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подпунктами </w:t>
      </w:r>
      <w:r w:rsidR="00A24C36">
        <w:rPr>
          <w:rFonts w:ascii="Times New Roman" w:hAnsi="Times New Roman" w:cs="Times New Roman"/>
          <w:sz w:val="28"/>
          <w:szCs w:val="28"/>
        </w:rPr>
        <w:t>«</w:t>
      </w:r>
      <w:r w:rsidRPr="00C61F4E">
        <w:rPr>
          <w:rFonts w:ascii="Times New Roman" w:hAnsi="Times New Roman" w:cs="Times New Roman"/>
          <w:sz w:val="28"/>
          <w:szCs w:val="28"/>
        </w:rPr>
        <w:t>а</w:t>
      </w:r>
      <w:r w:rsidR="00A24C36">
        <w:rPr>
          <w:rFonts w:ascii="Times New Roman" w:hAnsi="Times New Roman" w:cs="Times New Roman"/>
          <w:sz w:val="28"/>
          <w:szCs w:val="28"/>
        </w:rPr>
        <w:t>»</w:t>
      </w:r>
      <w:r w:rsidRPr="00C61F4E">
        <w:rPr>
          <w:rFonts w:ascii="Times New Roman" w:hAnsi="Times New Roman" w:cs="Times New Roman"/>
          <w:sz w:val="28"/>
          <w:szCs w:val="28"/>
        </w:rPr>
        <w:t xml:space="preserve"> и </w:t>
      </w:r>
      <w:r w:rsidR="00A24C36">
        <w:rPr>
          <w:rFonts w:ascii="Times New Roman" w:hAnsi="Times New Roman" w:cs="Times New Roman"/>
          <w:sz w:val="28"/>
          <w:szCs w:val="28"/>
        </w:rPr>
        <w:t>«</w:t>
      </w:r>
      <w:r w:rsidRPr="00C61F4E">
        <w:rPr>
          <w:rFonts w:ascii="Times New Roman" w:hAnsi="Times New Roman" w:cs="Times New Roman"/>
          <w:sz w:val="28"/>
          <w:szCs w:val="28"/>
        </w:rPr>
        <w:t>б</w:t>
      </w:r>
      <w:r w:rsidR="00A24C36">
        <w:rPr>
          <w:rFonts w:ascii="Times New Roman" w:hAnsi="Times New Roman" w:cs="Times New Roman"/>
          <w:sz w:val="28"/>
          <w:szCs w:val="28"/>
        </w:rPr>
        <w:t>»</w:t>
      </w:r>
      <w:r w:rsidRPr="00C61F4E">
        <w:rPr>
          <w:rFonts w:ascii="Times New Roman" w:hAnsi="Times New Roman" w:cs="Times New Roman"/>
          <w:sz w:val="28"/>
          <w:szCs w:val="28"/>
        </w:rPr>
        <w:t xml:space="preserve"> пункта 7 Общих тре</w:t>
      </w:r>
      <w:r w:rsidR="00C61F4E">
        <w:rPr>
          <w:rFonts w:ascii="Times New Roman" w:hAnsi="Times New Roman" w:cs="Times New Roman"/>
          <w:sz w:val="28"/>
          <w:szCs w:val="28"/>
        </w:rPr>
        <w:t>бований</w:t>
      </w:r>
      <w:r w:rsidRPr="00C61F4E">
        <w:rPr>
          <w:rFonts w:ascii="Times New Roman" w:hAnsi="Times New Roman" w:cs="Times New Roman"/>
          <w:sz w:val="28"/>
          <w:szCs w:val="28"/>
        </w:rPr>
        <w:t>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Оператор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32 настоящих Правил, формирует ее в составе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, а также присваивает информации о социальном сертификате, предусмотренной </w:t>
      </w:r>
      <w:r w:rsidRPr="00C61F4E">
        <w:rPr>
          <w:rFonts w:ascii="Times New Roman" w:hAnsi="Times New Roman" w:cs="Times New Roman"/>
          <w:sz w:val="28"/>
          <w:szCs w:val="28"/>
        </w:rPr>
        <w:t xml:space="preserve">абзацами девятым и десятым подпункта </w:t>
      </w:r>
      <w:r w:rsidR="00A24C36">
        <w:rPr>
          <w:rFonts w:ascii="Times New Roman" w:hAnsi="Times New Roman" w:cs="Times New Roman"/>
          <w:sz w:val="28"/>
          <w:szCs w:val="28"/>
        </w:rPr>
        <w:t>«</w:t>
      </w:r>
      <w:r w:rsidRPr="00C61F4E">
        <w:rPr>
          <w:rFonts w:ascii="Times New Roman" w:hAnsi="Times New Roman" w:cs="Times New Roman"/>
          <w:sz w:val="28"/>
          <w:szCs w:val="28"/>
        </w:rPr>
        <w:t>а</w:t>
      </w:r>
      <w:r w:rsidR="00A24C36">
        <w:rPr>
          <w:rFonts w:ascii="Times New Roman" w:hAnsi="Times New Roman" w:cs="Times New Roman"/>
          <w:sz w:val="28"/>
          <w:szCs w:val="28"/>
        </w:rPr>
        <w:t>»</w:t>
      </w:r>
      <w:r w:rsidRPr="00C61F4E">
        <w:rPr>
          <w:rFonts w:ascii="Times New Roman" w:hAnsi="Times New Roman" w:cs="Times New Roman"/>
          <w:sz w:val="28"/>
          <w:szCs w:val="28"/>
        </w:rPr>
        <w:t xml:space="preserve"> и подпунктом </w:t>
      </w:r>
      <w:r w:rsidR="00A24C36">
        <w:rPr>
          <w:rFonts w:ascii="Times New Roman" w:hAnsi="Times New Roman" w:cs="Times New Roman"/>
          <w:sz w:val="28"/>
          <w:szCs w:val="28"/>
        </w:rPr>
        <w:t>«</w:t>
      </w:r>
      <w:r w:rsidRPr="00C61F4E">
        <w:rPr>
          <w:rFonts w:ascii="Times New Roman" w:hAnsi="Times New Roman" w:cs="Times New Roman"/>
          <w:sz w:val="28"/>
          <w:szCs w:val="28"/>
        </w:rPr>
        <w:t>б</w:t>
      </w:r>
      <w:r w:rsidR="00DB0869">
        <w:rPr>
          <w:rFonts w:ascii="Times New Roman" w:hAnsi="Times New Roman" w:cs="Times New Roman"/>
          <w:sz w:val="28"/>
          <w:szCs w:val="28"/>
        </w:rPr>
        <w:t>»</w:t>
      </w:r>
      <w:r w:rsidRPr="00C61F4E">
        <w:rPr>
          <w:rFonts w:ascii="Times New Roman" w:hAnsi="Times New Roman" w:cs="Times New Roman"/>
          <w:sz w:val="28"/>
          <w:szCs w:val="28"/>
        </w:rPr>
        <w:t xml:space="preserve"> пункта 6</w:t>
      </w:r>
      <w:r>
        <w:rPr>
          <w:rFonts w:ascii="Times New Roman" w:hAnsi="Times New Roman" w:cs="Times New Roman"/>
          <w:sz w:val="28"/>
          <w:szCs w:val="28"/>
        </w:rPr>
        <w:t xml:space="preserve"> Общих требований, в составе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сертификата </w:t>
      </w:r>
      <w:r>
        <w:rPr>
          <w:rFonts w:ascii="Times New Roman" w:hAnsi="Times New Roman" w:cs="Times New Roman"/>
          <w:sz w:val="28"/>
          <w:szCs w:val="28"/>
        </w:rPr>
        <w:t xml:space="preserve">статус </w:t>
      </w:r>
      <w:r w:rsidR="00A24C3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утверждена</w:t>
      </w:r>
      <w:r w:rsidR="00A24C36">
        <w:rPr>
          <w:rFonts w:ascii="Times New Roman" w:hAnsi="Times New Roman" w:cs="Times New Roman"/>
          <w:sz w:val="28"/>
          <w:szCs w:val="28"/>
        </w:rPr>
        <w:t>».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оказании муниципальных услуг в социальной сфере,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оказании муниципальных услуг в социальной сфере, чем указанное минимальное число, исполнитель услуг имеет право отклонить указанные предложения.</w:t>
      </w:r>
      <w:bookmarkStart w:id="45" w:name="_Ref8586590"/>
      <w:bookmarkEnd w:id="44"/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_Ref31625823"/>
      <w:r>
        <w:rPr>
          <w:rFonts w:ascii="Times New Roman" w:hAnsi="Times New Roman" w:cs="Times New Roman"/>
          <w:sz w:val="28"/>
          <w:szCs w:val="28"/>
        </w:rPr>
        <w:t xml:space="preserve"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</w:t>
      </w:r>
      <w:r w:rsidRPr="00242385">
        <w:rPr>
          <w:rFonts w:ascii="Times New Roman" w:hAnsi="Times New Roman" w:cs="Times New Roman"/>
          <w:sz w:val="28"/>
          <w:szCs w:val="28"/>
        </w:rPr>
        <w:t>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6"/>
    </w:p>
    <w:p w:rsidR="003E7ADB" w:rsidRPr="00242385" w:rsidRDefault="00B715DE" w:rsidP="00242385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385">
        <w:rPr>
          <w:rFonts w:ascii="Times New Roman" w:hAnsi="Times New Roman" w:cs="Times New Roman"/>
          <w:sz w:val="28"/>
          <w:szCs w:val="28"/>
        </w:rPr>
        <w:t xml:space="preserve">В случае, если в срок, указанный в соответствии с пунктом 35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</w:t>
      </w:r>
      <w:r w:rsidR="00A24C36">
        <w:rPr>
          <w:rFonts w:ascii="Times New Roman" w:hAnsi="Times New Roman" w:cs="Times New Roman"/>
          <w:sz w:val="28"/>
          <w:szCs w:val="28"/>
        </w:rPr>
        <w:t>у</w:t>
      </w:r>
      <w:r w:rsidRPr="00242385">
        <w:rPr>
          <w:rFonts w:ascii="Times New Roman" w:hAnsi="Times New Roman" w:cs="Times New Roman"/>
          <w:sz w:val="28"/>
          <w:szCs w:val="28"/>
        </w:rPr>
        <w:t xml:space="preserve">клонившимся от заключения договора об оказании муниципальных услуг в социальной сфере. В случае состоявшегося акцепта договора об оказании муниципальных услуг в социальной сфере он </w:t>
      </w:r>
      <w:r w:rsidRPr="00242385">
        <w:rPr>
          <w:rFonts w:ascii="Times New Roman" w:hAnsi="Times New Roman" w:cs="Times New Roman"/>
          <w:sz w:val="28"/>
          <w:szCs w:val="28"/>
        </w:rPr>
        <w:lastRenderedPageBreak/>
        <w:t>расторгается в одностороннем порядке на основании уведомления исполнителя услуг, направленного в уполномоченный орган.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_Ref25499742"/>
      <w:bookmarkEnd w:id="45"/>
      <w:r>
        <w:rPr>
          <w:rFonts w:ascii="Times New Roman" w:hAnsi="Times New Roman" w:cs="Times New Roman"/>
          <w:sz w:val="28"/>
          <w:szCs w:val="28"/>
        </w:rPr>
        <w:t>Договор об оказании муниципальных услуг в социальной сфере 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8" w:name="_Ref8586895"/>
      <w:bookmarkEnd w:id="47"/>
      <w:r>
        <w:rPr>
          <w:rFonts w:ascii="Times New Roman" w:hAnsi="Times New Roman" w:cs="Times New Roman"/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9" w:name="_Ref21458807"/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об оказании муниципальных услуг в социальной сфере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По окончании срока действия договора об оказании муниципальных услуг в социальной сфере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</w:t>
      </w:r>
      <w:r w:rsidRPr="00C61F4E">
        <w:rPr>
          <w:rFonts w:ascii="Times New Roman" w:hAnsi="Times New Roman" w:cs="Times New Roman"/>
          <w:sz w:val="28"/>
          <w:szCs w:val="28"/>
        </w:rPr>
        <w:t>в соответствии с пунктом 3</w:t>
      </w:r>
      <w:r w:rsidR="001279DA">
        <w:rPr>
          <w:rFonts w:ascii="Times New Roman" w:hAnsi="Times New Roman" w:cs="Times New Roman"/>
          <w:sz w:val="28"/>
          <w:szCs w:val="28"/>
        </w:rPr>
        <w:t>7</w:t>
      </w:r>
      <w:r w:rsidRPr="00C61F4E">
        <w:rPr>
          <w:rFonts w:ascii="Times New Roman" w:hAnsi="Times New Roman" w:cs="Times New Roman"/>
          <w:sz w:val="28"/>
          <w:szCs w:val="28"/>
        </w:rPr>
        <w:t xml:space="preserve"> настоящих Правил </w:t>
      </w:r>
      <w:r>
        <w:rPr>
          <w:rFonts w:ascii="Times New Roman" w:hAnsi="Times New Roman" w:cs="Times New Roman"/>
          <w:sz w:val="28"/>
          <w:szCs w:val="28"/>
        </w:rPr>
        <w:t>по состоянию на 20 день до момента окончания срока действия договора об образовании.</w:t>
      </w:r>
    </w:p>
    <w:p w:rsidR="003E7ADB" w:rsidRDefault="00B715DE">
      <w:pPr>
        <w:pStyle w:val="af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Типовая форма договора об оказании муниципальных услуг в социальной сфере, формы и порядок направления запросов и уведомлений, указанных в пунктах 25, 27-28 настоящих Правил, устанавливаются уполномоченным органом.</w:t>
      </w:r>
    </w:p>
    <w:p w:rsidR="003E7ADB" w:rsidRDefault="00B715DE">
      <w:pPr>
        <w:pStyle w:val="af3"/>
        <w:widowControl w:val="0"/>
        <w:numPr>
          <w:ilvl w:val="0"/>
          <w:numId w:val="2"/>
        </w:numPr>
        <w:tabs>
          <w:tab w:val="left" w:pos="284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 исполнителем услуг в случаях, предусмотренных частью 1 статьи 24 Федерального закона № 189-ФЗ, расторгнуто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(далее - соглашение о финансовом обеспечении (возмещении) затрат), уполномоченный орган не позднее 3 рабочих дней со дня, следующего за днем включения информации о расторжении соглашения о финансовом обеспечении (возмещении) затрат в реестр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Федерации, формируемый в соответствии с абзацем четырнадцатым пункта 1 статьи 166.1 Бюджетного кодекса Российской Федерации, направляет оператору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сертификата</w:t>
      </w:r>
      <w:r>
        <w:rPr>
          <w:rFonts w:ascii="Times New Roman" w:hAnsi="Times New Roman" w:cs="Times New Roman"/>
          <w:sz w:val="28"/>
          <w:szCs w:val="28"/>
        </w:rPr>
        <w:t xml:space="preserve"> сведения о расторжении соглашения о финансовом обеспечении (возмещении) затрат, а также об объеме оказания муниципальной услуги и (или) объеме финансового обеспечения (возмещения) затрат, связанных с оказанием соответствующей муниципальной услуги, указанные в отчетах исполнителя услуг об исполнении соглашения о финансовом обеспечении (возмещении) затрат.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Оператор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сведений в соответствии с пунктом 40 настоящих Правил, присваивает информации о социальном сертификате, </w:t>
      </w:r>
      <w:r w:rsidRPr="00C61F4E">
        <w:rPr>
          <w:rFonts w:ascii="Times New Roman" w:hAnsi="Times New Roman" w:cs="Times New Roman"/>
          <w:sz w:val="28"/>
          <w:szCs w:val="28"/>
        </w:rPr>
        <w:t xml:space="preserve">предусмотренной подпунктом </w:t>
      </w:r>
      <w:r w:rsidR="00A24C36">
        <w:rPr>
          <w:rFonts w:ascii="Times New Roman" w:hAnsi="Times New Roman" w:cs="Times New Roman"/>
          <w:sz w:val="28"/>
          <w:szCs w:val="28"/>
        </w:rPr>
        <w:t>«</w:t>
      </w:r>
      <w:r w:rsidRPr="00C61F4E">
        <w:rPr>
          <w:rFonts w:ascii="Times New Roman" w:hAnsi="Times New Roman" w:cs="Times New Roman"/>
          <w:sz w:val="28"/>
          <w:szCs w:val="28"/>
        </w:rPr>
        <w:t>б</w:t>
      </w:r>
      <w:r w:rsidR="00A24C36">
        <w:rPr>
          <w:rFonts w:ascii="Times New Roman" w:hAnsi="Times New Roman" w:cs="Times New Roman"/>
          <w:sz w:val="28"/>
          <w:szCs w:val="28"/>
        </w:rPr>
        <w:t>»</w:t>
      </w:r>
      <w:r w:rsidRPr="00C61F4E">
        <w:rPr>
          <w:rFonts w:ascii="Times New Roman" w:hAnsi="Times New Roman" w:cs="Times New Roman"/>
          <w:sz w:val="28"/>
          <w:szCs w:val="28"/>
        </w:rPr>
        <w:t xml:space="preserve"> пункта 6 Общих требований</w:t>
      </w:r>
      <w:r>
        <w:rPr>
          <w:rFonts w:ascii="Times New Roman" w:hAnsi="Times New Roman" w:cs="Times New Roman"/>
          <w:sz w:val="28"/>
          <w:szCs w:val="28"/>
        </w:rPr>
        <w:t xml:space="preserve">, в составе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статус «приостановлено», а также вносит соответствующие изменения в информацию о социальном сертификате, предусмотренную </w:t>
      </w:r>
      <w:r w:rsidRPr="00C61F4E">
        <w:rPr>
          <w:rFonts w:ascii="Times New Roman" w:hAnsi="Times New Roman" w:cs="Times New Roman"/>
          <w:sz w:val="28"/>
          <w:szCs w:val="28"/>
        </w:rPr>
        <w:t xml:space="preserve">абзацами девятым и десятым подпункта </w:t>
      </w:r>
      <w:r w:rsidR="00A24C36">
        <w:rPr>
          <w:rFonts w:ascii="Times New Roman" w:hAnsi="Times New Roman" w:cs="Times New Roman"/>
          <w:sz w:val="28"/>
          <w:szCs w:val="28"/>
        </w:rPr>
        <w:t>«</w:t>
      </w:r>
      <w:r w:rsidRPr="00C61F4E">
        <w:rPr>
          <w:rFonts w:ascii="Times New Roman" w:hAnsi="Times New Roman" w:cs="Times New Roman"/>
          <w:sz w:val="28"/>
          <w:szCs w:val="28"/>
        </w:rPr>
        <w:t>а</w:t>
      </w:r>
      <w:r w:rsidR="00A24C36">
        <w:rPr>
          <w:rFonts w:ascii="Times New Roman" w:hAnsi="Times New Roman" w:cs="Times New Roman"/>
          <w:sz w:val="28"/>
          <w:szCs w:val="28"/>
        </w:rPr>
        <w:t>»</w:t>
      </w:r>
      <w:r w:rsidRPr="00C61F4E">
        <w:rPr>
          <w:rFonts w:ascii="Times New Roman" w:hAnsi="Times New Roman" w:cs="Times New Roman"/>
          <w:sz w:val="28"/>
          <w:szCs w:val="28"/>
        </w:rPr>
        <w:t xml:space="preserve"> пункта 6 Общих требований</w:t>
      </w:r>
      <w:r>
        <w:rPr>
          <w:rFonts w:ascii="Times New Roman" w:hAnsi="Times New Roman" w:cs="Times New Roman"/>
          <w:sz w:val="28"/>
          <w:szCs w:val="28"/>
        </w:rPr>
        <w:t xml:space="preserve">, включенную в состав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3 рабочих дней, следующих за днем формирования заключения о соответствии или несоответствии включенных в договор об оказании муниципальных услуг показателей, характеризующих качество оказания муниципальной услуги и (или) объем оказания такой услуги, и размера оплаты условиям оказания этой услуги по договору об оказании услуг, направляет оператору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</w:t>
      </w:r>
      <w:r w:rsidRPr="00C61F4E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A24C36">
        <w:rPr>
          <w:rFonts w:ascii="Times New Roman" w:hAnsi="Times New Roman" w:cs="Times New Roman"/>
          <w:sz w:val="28"/>
          <w:szCs w:val="28"/>
        </w:rPr>
        <w:t>«</w:t>
      </w:r>
      <w:r w:rsidRPr="00C61F4E">
        <w:rPr>
          <w:rFonts w:ascii="Times New Roman" w:hAnsi="Times New Roman" w:cs="Times New Roman"/>
          <w:sz w:val="28"/>
          <w:szCs w:val="28"/>
        </w:rPr>
        <w:t>в</w:t>
      </w:r>
      <w:r w:rsidR="00A24C36">
        <w:rPr>
          <w:rFonts w:ascii="Times New Roman" w:hAnsi="Times New Roman" w:cs="Times New Roman"/>
          <w:sz w:val="28"/>
          <w:szCs w:val="28"/>
        </w:rPr>
        <w:t>»</w:t>
      </w:r>
      <w:r w:rsidRPr="00C61F4E">
        <w:rPr>
          <w:rFonts w:ascii="Times New Roman" w:hAnsi="Times New Roman" w:cs="Times New Roman"/>
          <w:sz w:val="28"/>
          <w:szCs w:val="28"/>
        </w:rPr>
        <w:t xml:space="preserve"> пункта 7 Общих требований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7ADB" w:rsidRDefault="00B715DE">
      <w:pPr>
        <w:pStyle w:val="af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Оператор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42 настоящих Правил, формирует ее в составе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7ADB" w:rsidRDefault="003E7ADB">
      <w:pPr>
        <w:pStyle w:val="af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E7ADB" w:rsidRDefault="00B715DE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IV. Порядок информирования получателя социального сертификата, его законного представителя об объеме фактически оказанной ему муниципальной услуги</w:t>
      </w:r>
    </w:p>
    <w:bookmarkEnd w:id="48"/>
    <w:bookmarkEnd w:id="49"/>
    <w:p w:rsidR="003E7ADB" w:rsidRDefault="003E7ADB">
      <w:pPr>
        <w:pStyle w:val="af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E7ADB" w:rsidRDefault="00B715DE">
      <w:pPr>
        <w:pStyle w:val="af3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одного рабочего дня, следующего за днем получения от исполнителя услуг сведений о фактическом значении объема оказания муниципальной услуги и (или) объема финансового обеспечения (возмещения) затрат, связанных с оказанием соответствующей муниципальной услуги на последнюю отчетную дату, направляет оператору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</w:t>
      </w:r>
      <w:r w:rsidRPr="00C61F4E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A24C36">
        <w:rPr>
          <w:rFonts w:ascii="Times New Roman" w:hAnsi="Times New Roman" w:cs="Times New Roman"/>
          <w:sz w:val="28"/>
          <w:szCs w:val="28"/>
        </w:rPr>
        <w:t>«</w:t>
      </w:r>
      <w:r w:rsidRPr="00C61F4E">
        <w:rPr>
          <w:rFonts w:ascii="Times New Roman" w:hAnsi="Times New Roman" w:cs="Times New Roman"/>
          <w:sz w:val="28"/>
          <w:szCs w:val="28"/>
        </w:rPr>
        <w:t>г</w:t>
      </w:r>
      <w:r w:rsidR="00A24C36">
        <w:rPr>
          <w:rFonts w:ascii="Times New Roman" w:hAnsi="Times New Roman" w:cs="Times New Roman"/>
          <w:sz w:val="28"/>
          <w:szCs w:val="28"/>
        </w:rPr>
        <w:t>»</w:t>
      </w:r>
      <w:r w:rsidRPr="00C61F4E">
        <w:rPr>
          <w:rFonts w:ascii="Times New Roman" w:hAnsi="Times New Roman" w:cs="Times New Roman"/>
          <w:sz w:val="28"/>
          <w:szCs w:val="28"/>
        </w:rPr>
        <w:t xml:space="preserve"> пункта 7 Общих требований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7ADB" w:rsidRDefault="00B715DE">
      <w:pPr>
        <w:pStyle w:val="af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Оператор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44 настоящих Правил,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формирует ее в составе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7ADB" w:rsidRDefault="00B715DE">
      <w:pPr>
        <w:pStyle w:val="af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</w:t>
      </w:r>
      <w:r w:rsidR="00A24C3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орган, орган местного самоуправления, уполномоченные на формирование муниципальных социальных заказов на оказание муниципальных услуг в социальной сфере, и иные организации при направлении информации о социальных сертификатах оператору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несут ответственность за ее соответствие информации, включенной в сформированные социальные сертификаты.</w:t>
      </w:r>
    </w:p>
    <w:p w:rsidR="003E7ADB" w:rsidRDefault="00B715DE">
      <w:pPr>
        <w:pStyle w:val="af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дня, следующего за днем получения информации о такой утрате, направляет оператору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необходимости присвоения информации о социальном сертификате такого получателя социального сертификата в составе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статуса «недействительная».</w:t>
      </w:r>
    </w:p>
    <w:p w:rsidR="003E7ADB" w:rsidRDefault="00B715DE">
      <w:pPr>
        <w:pStyle w:val="af3"/>
        <w:widowControl w:val="0"/>
        <w:numPr>
          <w:ilvl w:val="0"/>
          <w:numId w:val="2"/>
        </w:numPr>
        <w:tabs>
          <w:tab w:val="left" w:pos="426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Оператор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47 настоящих Правил, присваивает информации о социальном сертификате в составе </w:t>
      </w:r>
      <w:r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>
        <w:rPr>
          <w:rFonts w:ascii="Times New Roman" w:hAnsi="Times New Roman" w:cs="Times New Roman"/>
          <w:sz w:val="28"/>
          <w:szCs w:val="28"/>
        </w:rPr>
        <w:t xml:space="preserve"> статус «недействительная».</w:t>
      </w:r>
    </w:p>
    <w:p w:rsidR="003E7ADB" w:rsidRDefault="003E7ADB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0E0" w:rsidRDefault="00A120E0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7ADB" w:rsidRDefault="003E7ADB">
      <w:pPr>
        <w:widowControl w:val="0"/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0C5F" w:rsidRDefault="00EB0C5F" w:rsidP="00EB0C5F">
      <w:pPr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</w:t>
      </w:r>
    </w:p>
    <w:p w:rsidR="00EB0C5F" w:rsidRDefault="00EB0C5F" w:rsidP="00EB0C5F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rFonts w:ascii="Times New Roman" w:hAnsi="Times New Roman"/>
          <w:sz w:val="28"/>
          <w:szCs w:val="28"/>
        </w:rPr>
        <w:t>Соколюк</w:t>
      </w:r>
      <w:bookmarkStart w:id="50" w:name="_GoBack"/>
      <w:bookmarkEnd w:id="50"/>
      <w:proofErr w:type="spellEnd"/>
    </w:p>
    <w:sectPr w:rsidR="00EB0C5F" w:rsidSect="00970B08">
      <w:headerReference w:type="firs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269" w:rsidRDefault="00746269">
      <w:pPr>
        <w:spacing w:after="0" w:line="240" w:lineRule="auto"/>
      </w:pPr>
      <w:r>
        <w:separator/>
      </w:r>
    </w:p>
  </w:endnote>
  <w:endnote w:type="continuationSeparator" w:id="0">
    <w:p w:rsidR="00746269" w:rsidRDefault="00746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269" w:rsidRDefault="00746269">
      <w:pPr>
        <w:spacing w:after="0" w:line="240" w:lineRule="auto"/>
      </w:pPr>
      <w:r>
        <w:separator/>
      </w:r>
    </w:p>
  </w:footnote>
  <w:footnote w:type="continuationSeparator" w:id="0">
    <w:p w:rsidR="00746269" w:rsidRDefault="00746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15315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B0869" w:rsidRPr="00DB0869" w:rsidRDefault="00DB0869">
        <w:pPr>
          <w:pStyle w:val="af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086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086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086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3CD8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DB086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B0869" w:rsidRDefault="00DB0869">
    <w:pPr>
      <w:pStyle w:val="af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B08" w:rsidRDefault="00970B08">
    <w:pPr>
      <w:pStyle w:val="aff"/>
      <w:jc w:val="center"/>
    </w:pPr>
  </w:p>
  <w:p w:rsidR="00970B08" w:rsidRDefault="00970B08" w:rsidP="00970B08">
    <w:pPr>
      <w:pStyle w:val="af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53671"/>
    <w:multiLevelType w:val="hybridMultilevel"/>
    <w:tmpl w:val="78EA4B04"/>
    <w:lvl w:ilvl="0" w:tplc="405449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8766572">
      <w:start w:val="1"/>
      <w:numFmt w:val="lowerLetter"/>
      <w:lvlText w:val="%2."/>
      <w:lvlJc w:val="left"/>
      <w:pPr>
        <w:ind w:left="1789" w:hanging="360"/>
      </w:pPr>
    </w:lvl>
    <w:lvl w:ilvl="2" w:tplc="6762BC1E">
      <w:start w:val="1"/>
      <w:numFmt w:val="lowerRoman"/>
      <w:lvlText w:val="%3."/>
      <w:lvlJc w:val="right"/>
      <w:pPr>
        <w:ind w:left="2509" w:hanging="180"/>
      </w:pPr>
    </w:lvl>
    <w:lvl w:ilvl="3" w:tplc="5BA41AFA">
      <w:start w:val="1"/>
      <w:numFmt w:val="decimal"/>
      <w:lvlText w:val="%4."/>
      <w:lvlJc w:val="left"/>
      <w:pPr>
        <w:ind w:left="3229" w:hanging="360"/>
      </w:pPr>
    </w:lvl>
    <w:lvl w:ilvl="4" w:tplc="585C594A">
      <w:start w:val="1"/>
      <w:numFmt w:val="lowerLetter"/>
      <w:lvlText w:val="%5."/>
      <w:lvlJc w:val="left"/>
      <w:pPr>
        <w:ind w:left="3949" w:hanging="360"/>
      </w:pPr>
    </w:lvl>
    <w:lvl w:ilvl="5" w:tplc="037C209A">
      <w:start w:val="1"/>
      <w:numFmt w:val="lowerRoman"/>
      <w:lvlText w:val="%6."/>
      <w:lvlJc w:val="right"/>
      <w:pPr>
        <w:ind w:left="4669" w:hanging="180"/>
      </w:pPr>
    </w:lvl>
    <w:lvl w:ilvl="6" w:tplc="2FF65AE8">
      <w:start w:val="1"/>
      <w:numFmt w:val="decimal"/>
      <w:lvlText w:val="%7."/>
      <w:lvlJc w:val="left"/>
      <w:pPr>
        <w:ind w:left="5389" w:hanging="360"/>
      </w:pPr>
    </w:lvl>
    <w:lvl w:ilvl="7" w:tplc="D02008E2">
      <w:start w:val="1"/>
      <w:numFmt w:val="lowerLetter"/>
      <w:lvlText w:val="%8."/>
      <w:lvlJc w:val="left"/>
      <w:pPr>
        <w:ind w:left="6109" w:hanging="360"/>
      </w:pPr>
    </w:lvl>
    <w:lvl w:ilvl="8" w:tplc="0FACA2EE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B800FC"/>
    <w:multiLevelType w:val="hybridMultilevel"/>
    <w:tmpl w:val="C570DABA"/>
    <w:lvl w:ilvl="0" w:tplc="948AE616">
      <w:start w:val="1"/>
      <w:numFmt w:val="decimal"/>
      <w:lvlText w:val="%1."/>
      <w:lvlJc w:val="left"/>
      <w:pPr>
        <w:ind w:left="1418" w:hanging="360"/>
      </w:pPr>
    </w:lvl>
    <w:lvl w:ilvl="1" w:tplc="9892B5C4">
      <w:start w:val="1"/>
      <w:numFmt w:val="lowerLetter"/>
      <w:lvlText w:val="%2."/>
      <w:lvlJc w:val="left"/>
      <w:pPr>
        <w:ind w:left="2138" w:hanging="360"/>
      </w:pPr>
    </w:lvl>
    <w:lvl w:ilvl="2" w:tplc="A45E3AF2">
      <w:start w:val="1"/>
      <w:numFmt w:val="lowerRoman"/>
      <w:lvlText w:val="%3."/>
      <w:lvlJc w:val="right"/>
      <w:pPr>
        <w:ind w:left="2858" w:hanging="180"/>
      </w:pPr>
    </w:lvl>
    <w:lvl w:ilvl="3" w:tplc="DCBE0BAE">
      <w:start w:val="1"/>
      <w:numFmt w:val="decimal"/>
      <w:lvlText w:val="%4."/>
      <w:lvlJc w:val="left"/>
      <w:pPr>
        <w:ind w:left="3578" w:hanging="360"/>
      </w:pPr>
    </w:lvl>
    <w:lvl w:ilvl="4" w:tplc="818EC6EC">
      <w:start w:val="1"/>
      <w:numFmt w:val="lowerLetter"/>
      <w:lvlText w:val="%5."/>
      <w:lvlJc w:val="left"/>
      <w:pPr>
        <w:ind w:left="4298" w:hanging="360"/>
      </w:pPr>
    </w:lvl>
    <w:lvl w:ilvl="5" w:tplc="C0003B2A">
      <w:start w:val="1"/>
      <w:numFmt w:val="lowerRoman"/>
      <w:lvlText w:val="%6."/>
      <w:lvlJc w:val="right"/>
      <w:pPr>
        <w:ind w:left="5018" w:hanging="180"/>
      </w:pPr>
    </w:lvl>
    <w:lvl w:ilvl="6" w:tplc="4206314C">
      <w:start w:val="1"/>
      <w:numFmt w:val="decimal"/>
      <w:lvlText w:val="%7."/>
      <w:lvlJc w:val="left"/>
      <w:pPr>
        <w:ind w:left="5738" w:hanging="360"/>
      </w:pPr>
    </w:lvl>
    <w:lvl w:ilvl="7" w:tplc="9A925BF2">
      <w:start w:val="1"/>
      <w:numFmt w:val="lowerLetter"/>
      <w:lvlText w:val="%8."/>
      <w:lvlJc w:val="left"/>
      <w:pPr>
        <w:ind w:left="6458" w:hanging="360"/>
      </w:pPr>
    </w:lvl>
    <w:lvl w:ilvl="8" w:tplc="C9B24478">
      <w:start w:val="1"/>
      <w:numFmt w:val="lowerRoman"/>
      <w:lvlText w:val="%9."/>
      <w:lvlJc w:val="right"/>
      <w:pPr>
        <w:ind w:left="7178" w:hanging="180"/>
      </w:pPr>
    </w:lvl>
  </w:abstractNum>
  <w:abstractNum w:abstractNumId="2">
    <w:nsid w:val="0AAB60B4"/>
    <w:multiLevelType w:val="hybridMultilevel"/>
    <w:tmpl w:val="3ACC24A6"/>
    <w:lvl w:ilvl="0" w:tplc="774E629C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81503A36">
      <w:start w:val="1"/>
      <w:numFmt w:val="decimal"/>
      <w:lvlText w:val="%2)"/>
      <w:lvlJc w:val="left"/>
      <w:pPr>
        <w:ind w:left="7874" w:hanging="360"/>
      </w:pPr>
    </w:lvl>
    <w:lvl w:ilvl="2" w:tplc="ACE8DB9E">
      <w:start w:val="1"/>
      <w:numFmt w:val="lowerRoman"/>
      <w:lvlText w:val="%3."/>
      <w:lvlJc w:val="right"/>
      <w:pPr>
        <w:ind w:left="2160" w:hanging="180"/>
      </w:pPr>
    </w:lvl>
    <w:lvl w:ilvl="3" w:tplc="B5C261FE">
      <w:start w:val="1"/>
      <w:numFmt w:val="decimal"/>
      <w:lvlText w:val="%4."/>
      <w:lvlJc w:val="left"/>
      <w:pPr>
        <w:ind w:left="2880" w:hanging="360"/>
      </w:pPr>
    </w:lvl>
    <w:lvl w:ilvl="4" w:tplc="B5AE751C">
      <w:start w:val="1"/>
      <w:numFmt w:val="lowerLetter"/>
      <w:lvlText w:val="%5."/>
      <w:lvlJc w:val="left"/>
      <w:pPr>
        <w:ind w:left="3600" w:hanging="360"/>
      </w:pPr>
    </w:lvl>
    <w:lvl w:ilvl="5" w:tplc="419C81FE">
      <w:start w:val="1"/>
      <w:numFmt w:val="lowerRoman"/>
      <w:lvlText w:val="%6."/>
      <w:lvlJc w:val="right"/>
      <w:pPr>
        <w:ind w:left="4320" w:hanging="180"/>
      </w:pPr>
    </w:lvl>
    <w:lvl w:ilvl="6" w:tplc="8EB6617A">
      <w:start w:val="1"/>
      <w:numFmt w:val="decimal"/>
      <w:lvlText w:val="%7."/>
      <w:lvlJc w:val="left"/>
      <w:pPr>
        <w:ind w:left="5040" w:hanging="360"/>
      </w:pPr>
    </w:lvl>
    <w:lvl w:ilvl="7" w:tplc="E22C6FC4">
      <w:start w:val="1"/>
      <w:numFmt w:val="lowerLetter"/>
      <w:lvlText w:val="%8."/>
      <w:lvlJc w:val="left"/>
      <w:pPr>
        <w:ind w:left="5760" w:hanging="360"/>
      </w:pPr>
    </w:lvl>
    <w:lvl w:ilvl="8" w:tplc="0E9497E6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E56512"/>
    <w:multiLevelType w:val="hybridMultilevel"/>
    <w:tmpl w:val="55726108"/>
    <w:lvl w:ilvl="0" w:tplc="06C639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57454E4">
      <w:start w:val="1"/>
      <w:numFmt w:val="lowerLetter"/>
      <w:lvlText w:val="%2."/>
      <w:lvlJc w:val="left"/>
      <w:pPr>
        <w:ind w:left="1789" w:hanging="360"/>
      </w:pPr>
    </w:lvl>
    <w:lvl w:ilvl="2" w:tplc="29C4AC0A">
      <w:start w:val="1"/>
      <w:numFmt w:val="lowerRoman"/>
      <w:lvlText w:val="%3."/>
      <w:lvlJc w:val="right"/>
      <w:pPr>
        <w:ind w:left="2509" w:hanging="180"/>
      </w:pPr>
    </w:lvl>
    <w:lvl w:ilvl="3" w:tplc="7E644B10">
      <w:start w:val="1"/>
      <w:numFmt w:val="decimal"/>
      <w:lvlText w:val="%4."/>
      <w:lvlJc w:val="left"/>
      <w:pPr>
        <w:ind w:left="3229" w:hanging="360"/>
      </w:pPr>
    </w:lvl>
    <w:lvl w:ilvl="4" w:tplc="3DB6FE6C">
      <w:start w:val="1"/>
      <w:numFmt w:val="lowerLetter"/>
      <w:lvlText w:val="%5."/>
      <w:lvlJc w:val="left"/>
      <w:pPr>
        <w:ind w:left="3949" w:hanging="360"/>
      </w:pPr>
    </w:lvl>
    <w:lvl w:ilvl="5" w:tplc="183AA8AA">
      <w:start w:val="1"/>
      <w:numFmt w:val="lowerRoman"/>
      <w:lvlText w:val="%6."/>
      <w:lvlJc w:val="right"/>
      <w:pPr>
        <w:ind w:left="4669" w:hanging="180"/>
      </w:pPr>
    </w:lvl>
    <w:lvl w:ilvl="6" w:tplc="02CCC2DC">
      <w:start w:val="1"/>
      <w:numFmt w:val="decimal"/>
      <w:lvlText w:val="%7."/>
      <w:lvlJc w:val="left"/>
      <w:pPr>
        <w:ind w:left="5389" w:hanging="360"/>
      </w:pPr>
    </w:lvl>
    <w:lvl w:ilvl="7" w:tplc="F7869C62">
      <w:start w:val="1"/>
      <w:numFmt w:val="lowerLetter"/>
      <w:lvlText w:val="%8."/>
      <w:lvlJc w:val="left"/>
      <w:pPr>
        <w:ind w:left="6109" w:hanging="360"/>
      </w:pPr>
    </w:lvl>
    <w:lvl w:ilvl="8" w:tplc="D800191A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577BF5"/>
    <w:multiLevelType w:val="hybridMultilevel"/>
    <w:tmpl w:val="8AAC59E2"/>
    <w:lvl w:ilvl="0" w:tplc="8670DEB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4000FE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500634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576945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E10403F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1129CA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BE2B3E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B98EBA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73070B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57A0E1A"/>
    <w:multiLevelType w:val="hybridMultilevel"/>
    <w:tmpl w:val="6390EC0E"/>
    <w:lvl w:ilvl="0" w:tplc="70EEEDE4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E388815C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461633B4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D87CC64C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2FCFB18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4C7EECB4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79F2BD22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522CB28A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87C699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9AC1666"/>
    <w:multiLevelType w:val="hybridMultilevel"/>
    <w:tmpl w:val="D84A3F24"/>
    <w:lvl w:ilvl="0" w:tplc="A8E60B2A">
      <w:start w:val="1"/>
      <w:numFmt w:val="decimal"/>
      <w:lvlText w:val="%1."/>
      <w:lvlJc w:val="left"/>
      <w:pPr>
        <w:ind w:left="1406" w:hanging="360"/>
      </w:pPr>
    </w:lvl>
    <w:lvl w:ilvl="1" w:tplc="C8FE67FA">
      <w:start w:val="1"/>
      <w:numFmt w:val="lowerLetter"/>
      <w:lvlText w:val="%2."/>
      <w:lvlJc w:val="left"/>
      <w:pPr>
        <w:ind w:left="2126" w:hanging="360"/>
      </w:pPr>
    </w:lvl>
    <w:lvl w:ilvl="2" w:tplc="6862FF12">
      <w:start w:val="1"/>
      <w:numFmt w:val="lowerRoman"/>
      <w:lvlText w:val="%3."/>
      <w:lvlJc w:val="right"/>
      <w:pPr>
        <w:ind w:left="2846" w:hanging="180"/>
      </w:pPr>
    </w:lvl>
    <w:lvl w:ilvl="3" w:tplc="EC0AD79C">
      <w:start w:val="1"/>
      <w:numFmt w:val="decimal"/>
      <w:lvlText w:val="%4."/>
      <w:lvlJc w:val="left"/>
      <w:pPr>
        <w:ind w:left="3566" w:hanging="360"/>
      </w:pPr>
    </w:lvl>
    <w:lvl w:ilvl="4" w:tplc="26028BDA">
      <w:start w:val="1"/>
      <w:numFmt w:val="lowerLetter"/>
      <w:lvlText w:val="%5."/>
      <w:lvlJc w:val="left"/>
      <w:pPr>
        <w:ind w:left="4286" w:hanging="360"/>
      </w:pPr>
    </w:lvl>
    <w:lvl w:ilvl="5" w:tplc="BA96B0D6">
      <w:start w:val="1"/>
      <w:numFmt w:val="lowerRoman"/>
      <w:lvlText w:val="%6."/>
      <w:lvlJc w:val="right"/>
      <w:pPr>
        <w:ind w:left="5006" w:hanging="180"/>
      </w:pPr>
    </w:lvl>
    <w:lvl w:ilvl="6" w:tplc="925C80F2">
      <w:start w:val="1"/>
      <w:numFmt w:val="decimal"/>
      <w:lvlText w:val="%7."/>
      <w:lvlJc w:val="left"/>
      <w:pPr>
        <w:ind w:left="5726" w:hanging="360"/>
      </w:pPr>
    </w:lvl>
    <w:lvl w:ilvl="7" w:tplc="2D629660">
      <w:start w:val="1"/>
      <w:numFmt w:val="lowerLetter"/>
      <w:lvlText w:val="%8."/>
      <w:lvlJc w:val="left"/>
      <w:pPr>
        <w:ind w:left="6446" w:hanging="360"/>
      </w:pPr>
    </w:lvl>
    <w:lvl w:ilvl="8" w:tplc="6B168F38">
      <w:start w:val="1"/>
      <w:numFmt w:val="lowerRoman"/>
      <w:lvlText w:val="%9."/>
      <w:lvlJc w:val="right"/>
      <w:pPr>
        <w:ind w:left="7166" w:hanging="180"/>
      </w:pPr>
    </w:lvl>
  </w:abstractNum>
  <w:abstractNum w:abstractNumId="7">
    <w:nsid w:val="1C1A3F7E"/>
    <w:multiLevelType w:val="hybridMultilevel"/>
    <w:tmpl w:val="F9E468A2"/>
    <w:lvl w:ilvl="0" w:tplc="A6302D40">
      <w:start w:val="1"/>
      <w:numFmt w:val="decimal"/>
      <w:lvlText w:val="%1."/>
      <w:lvlJc w:val="left"/>
      <w:pPr>
        <w:ind w:left="1429" w:hanging="360"/>
      </w:pPr>
    </w:lvl>
    <w:lvl w:ilvl="1" w:tplc="3454D6C0">
      <w:start w:val="1"/>
      <w:numFmt w:val="lowerLetter"/>
      <w:lvlText w:val="%2."/>
      <w:lvlJc w:val="left"/>
      <w:pPr>
        <w:ind w:left="2149" w:hanging="360"/>
      </w:pPr>
    </w:lvl>
    <w:lvl w:ilvl="2" w:tplc="3C388AA8">
      <w:start w:val="1"/>
      <w:numFmt w:val="lowerRoman"/>
      <w:lvlText w:val="%3."/>
      <w:lvlJc w:val="right"/>
      <w:pPr>
        <w:ind w:left="2869" w:hanging="180"/>
      </w:pPr>
    </w:lvl>
    <w:lvl w:ilvl="3" w:tplc="B448DC3A">
      <w:start w:val="1"/>
      <w:numFmt w:val="decimal"/>
      <w:lvlText w:val="%4."/>
      <w:lvlJc w:val="left"/>
      <w:pPr>
        <w:ind w:left="3589" w:hanging="360"/>
      </w:pPr>
    </w:lvl>
    <w:lvl w:ilvl="4" w:tplc="2BF4B10A">
      <w:start w:val="1"/>
      <w:numFmt w:val="lowerLetter"/>
      <w:lvlText w:val="%5."/>
      <w:lvlJc w:val="left"/>
      <w:pPr>
        <w:ind w:left="4309" w:hanging="360"/>
      </w:pPr>
    </w:lvl>
    <w:lvl w:ilvl="5" w:tplc="55D4308E">
      <w:start w:val="1"/>
      <w:numFmt w:val="lowerRoman"/>
      <w:lvlText w:val="%6."/>
      <w:lvlJc w:val="right"/>
      <w:pPr>
        <w:ind w:left="5029" w:hanging="180"/>
      </w:pPr>
    </w:lvl>
    <w:lvl w:ilvl="6" w:tplc="4614BBB0">
      <w:start w:val="1"/>
      <w:numFmt w:val="decimal"/>
      <w:lvlText w:val="%7."/>
      <w:lvlJc w:val="left"/>
      <w:pPr>
        <w:ind w:left="5749" w:hanging="360"/>
      </w:pPr>
    </w:lvl>
    <w:lvl w:ilvl="7" w:tplc="D406AB54">
      <w:start w:val="1"/>
      <w:numFmt w:val="lowerLetter"/>
      <w:lvlText w:val="%8."/>
      <w:lvlJc w:val="left"/>
      <w:pPr>
        <w:ind w:left="6469" w:hanging="360"/>
      </w:pPr>
    </w:lvl>
    <w:lvl w:ilvl="8" w:tplc="4F224364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E457154"/>
    <w:multiLevelType w:val="multilevel"/>
    <w:tmpl w:val="0284CB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1FF12828"/>
    <w:multiLevelType w:val="hybridMultilevel"/>
    <w:tmpl w:val="67F21B52"/>
    <w:lvl w:ilvl="0" w:tplc="5ACCDF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F1E45AC">
      <w:start w:val="1"/>
      <w:numFmt w:val="lowerLetter"/>
      <w:lvlText w:val="%2."/>
      <w:lvlJc w:val="left"/>
      <w:pPr>
        <w:ind w:left="1789" w:hanging="360"/>
      </w:pPr>
    </w:lvl>
    <w:lvl w:ilvl="2" w:tplc="4F4CA8D2">
      <w:start w:val="1"/>
      <w:numFmt w:val="lowerRoman"/>
      <w:lvlText w:val="%3."/>
      <w:lvlJc w:val="right"/>
      <w:pPr>
        <w:ind w:left="2509" w:hanging="180"/>
      </w:pPr>
    </w:lvl>
    <w:lvl w:ilvl="3" w:tplc="2EC491E4">
      <w:start w:val="1"/>
      <w:numFmt w:val="decimal"/>
      <w:lvlText w:val="%4."/>
      <w:lvlJc w:val="left"/>
      <w:pPr>
        <w:ind w:left="3229" w:hanging="360"/>
      </w:pPr>
    </w:lvl>
    <w:lvl w:ilvl="4" w:tplc="5BBA5DD4">
      <w:start w:val="1"/>
      <w:numFmt w:val="lowerLetter"/>
      <w:lvlText w:val="%5."/>
      <w:lvlJc w:val="left"/>
      <w:pPr>
        <w:ind w:left="3949" w:hanging="360"/>
      </w:pPr>
    </w:lvl>
    <w:lvl w:ilvl="5" w:tplc="FCEE0264">
      <w:start w:val="1"/>
      <w:numFmt w:val="lowerRoman"/>
      <w:lvlText w:val="%6."/>
      <w:lvlJc w:val="right"/>
      <w:pPr>
        <w:ind w:left="4669" w:hanging="180"/>
      </w:pPr>
    </w:lvl>
    <w:lvl w:ilvl="6" w:tplc="0D607718">
      <w:start w:val="1"/>
      <w:numFmt w:val="decimal"/>
      <w:lvlText w:val="%7."/>
      <w:lvlJc w:val="left"/>
      <w:pPr>
        <w:ind w:left="5389" w:hanging="360"/>
      </w:pPr>
    </w:lvl>
    <w:lvl w:ilvl="7" w:tplc="309C29CA">
      <w:start w:val="1"/>
      <w:numFmt w:val="lowerLetter"/>
      <w:lvlText w:val="%8."/>
      <w:lvlJc w:val="left"/>
      <w:pPr>
        <w:ind w:left="6109" w:hanging="360"/>
      </w:pPr>
    </w:lvl>
    <w:lvl w:ilvl="8" w:tplc="8C4A698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18B0844"/>
    <w:multiLevelType w:val="hybridMultilevel"/>
    <w:tmpl w:val="910A93E4"/>
    <w:lvl w:ilvl="0" w:tplc="0A5CCA40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808C1484">
      <w:start w:val="1"/>
      <w:numFmt w:val="lowerLetter"/>
      <w:lvlText w:val="%2."/>
      <w:lvlJc w:val="left"/>
      <w:pPr>
        <w:ind w:left="1440" w:hanging="360"/>
      </w:pPr>
    </w:lvl>
    <w:lvl w:ilvl="2" w:tplc="5D363E80">
      <w:start w:val="1"/>
      <w:numFmt w:val="lowerRoman"/>
      <w:lvlText w:val="%3."/>
      <w:lvlJc w:val="right"/>
      <w:pPr>
        <w:ind w:left="2160" w:hanging="180"/>
      </w:pPr>
    </w:lvl>
    <w:lvl w:ilvl="3" w:tplc="4374135E">
      <w:start w:val="1"/>
      <w:numFmt w:val="decimal"/>
      <w:lvlText w:val="%4."/>
      <w:lvlJc w:val="left"/>
      <w:pPr>
        <w:ind w:left="2880" w:hanging="360"/>
      </w:pPr>
    </w:lvl>
    <w:lvl w:ilvl="4" w:tplc="710AF06A">
      <w:start w:val="1"/>
      <w:numFmt w:val="lowerLetter"/>
      <w:lvlText w:val="%5."/>
      <w:lvlJc w:val="left"/>
      <w:pPr>
        <w:ind w:left="3600" w:hanging="360"/>
      </w:pPr>
    </w:lvl>
    <w:lvl w:ilvl="5" w:tplc="A3C4091C">
      <w:start w:val="1"/>
      <w:numFmt w:val="lowerRoman"/>
      <w:lvlText w:val="%6."/>
      <w:lvlJc w:val="right"/>
      <w:pPr>
        <w:ind w:left="4320" w:hanging="180"/>
      </w:pPr>
    </w:lvl>
    <w:lvl w:ilvl="6" w:tplc="D9EA63FE">
      <w:start w:val="1"/>
      <w:numFmt w:val="decimal"/>
      <w:lvlText w:val="%7."/>
      <w:lvlJc w:val="left"/>
      <w:pPr>
        <w:ind w:left="5040" w:hanging="360"/>
      </w:pPr>
    </w:lvl>
    <w:lvl w:ilvl="7" w:tplc="8CA8AE1E">
      <w:start w:val="1"/>
      <w:numFmt w:val="lowerLetter"/>
      <w:lvlText w:val="%8."/>
      <w:lvlJc w:val="left"/>
      <w:pPr>
        <w:ind w:left="5760" w:hanging="360"/>
      </w:pPr>
    </w:lvl>
    <w:lvl w:ilvl="8" w:tplc="21E81EC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B6E06"/>
    <w:multiLevelType w:val="hybridMultilevel"/>
    <w:tmpl w:val="4A865E24"/>
    <w:lvl w:ilvl="0" w:tplc="F10AB1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5281100">
      <w:start w:val="1"/>
      <w:numFmt w:val="lowerLetter"/>
      <w:lvlText w:val="%2."/>
      <w:lvlJc w:val="left"/>
      <w:pPr>
        <w:ind w:left="1789" w:hanging="360"/>
      </w:pPr>
    </w:lvl>
    <w:lvl w:ilvl="2" w:tplc="8B8AC91E">
      <w:start w:val="1"/>
      <w:numFmt w:val="lowerRoman"/>
      <w:lvlText w:val="%3."/>
      <w:lvlJc w:val="right"/>
      <w:pPr>
        <w:ind w:left="2509" w:hanging="180"/>
      </w:pPr>
    </w:lvl>
    <w:lvl w:ilvl="3" w:tplc="1F32447A">
      <w:start w:val="1"/>
      <w:numFmt w:val="decimal"/>
      <w:lvlText w:val="%4."/>
      <w:lvlJc w:val="left"/>
      <w:pPr>
        <w:ind w:left="3229" w:hanging="360"/>
      </w:pPr>
    </w:lvl>
    <w:lvl w:ilvl="4" w:tplc="5D46B6FE">
      <w:start w:val="1"/>
      <w:numFmt w:val="lowerLetter"/>
      <w:lvlText w:val="%5."/>
      <w:lvlJc w:val="left"/>
      <w:pPr>
        <w:ind w:left="3949" w:hanging="360"/>
      </w:pPr>
    </w:lvl>
    <w:lvl w:ilvl="5" w:tplc="D4A2E7B6">
      <w:start w:val="1"/>
      <w:numFmt w:val="lowerRoman"/>
      <w:lvlText w:val="%6."/>
      <w:lvlJc w:val="right"/>
      <w:pPr>
        <w:ind w:left="4669" w:hanging="180"/>
      </w:pPr>
    </w:lvl>
    <w:lvl w:ilvl="6" w:tplc="D854C542">
      <w:start w:val="1"/>
      <w:numFmt w:val="decimal"/>
      <w:lvlText w:val="%7."/>
      <w:lvlJc w:val="left"/>
      <w:pPr>
        <w:ind w:left="5389" w:hanging="360"/>
      </w:pPr>
    </w:lvl>
    <w:lvl w:ilvl="7" w:tplc="1ED8C8D2">
      <w:start w:val="1"/>
      <w:numFmt w:val="lowerLetter"/>
      <w:lvlText w:val="%8."/>
      <w:lvlJc w:val="left"/>
      <w:pPr>
        <w:ind w:left="6109" w:hanging="360"/>
      </w:pPr>
    </w:lvl>
    <w:lvl w:ilvl="8" w:tplc="9410AF08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DD5B02"/>
    <w:multiLevelType w:val="hybridMultilevel"/>
    <w:tmpl w:val="473C35AC"/>
    <w:lvl w:ilvl="0" w:tplc="71C890F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1C3CA3D0">
      <w:start w:val="1"/>
      <w:numFmt w:val="lowerLetter"/>
      <w:lvlText w:val="%2."/>
      <w:lvlJc w:val="left"/>
      <w:pPr>
        <w:ind w:left="2149" w:hanging="360"/>
      </w:pPr>
    </w:lvl>
    <w:lvl w:ilvl="2" w:tplc="F5822AEC">
      <w:start w:val="1"/>
      <w:numFmt w:val="lowerRoman"/>
      <w:lvlText w:val="%3."/>
      <w:lvlJc w:val="right"/>
      <w:pPr>
        <w:ind w:left="2869" w:hanging="180"/>
      </w:pPr>
    </w:lvl>
    <w:lvl w:ilvl="3" w:tplc="F62EDC44">
      <w:start w:val="1"/>
      <w:numFmt w:val="decimal"/>
      <w:lvlText w:val="%4."/>
      <w:lvlJc w:val="left"/>
      <w:pPr>
        <w:ind w:left="3589" w:hanging="360"/>
      </w:pPr>
    </w:lvl>
    <w:lvl w:ilvl="4" w:tplc="D96EE9FC">
      <w:start w:val="1"/>
      <w:numFmt w:val="lowerLetter"/>
      <w:lvlText w:val="%5."/>
      <w:lvlJc w:val="left"/>
      <w:pPr>
        <w:ind w:left="4309" w:hanging="360"/>
      </w:pPr>
    </w:lvl>
    <w:lvl w:ilvl="5" w:tplc="1486AE22">
      <w:start w:val="1"/>
      <w:numFmt w:val="lowerRoman"/>
      <w:lvlText w:val="%6."/>
      <w:lvlJc w:val="right"/>
      <w:pPr>
        <w:ind w:left="5029" w:hanging="180"/>
      </w:pPr>
    </w:lvl>
    <w:lvl w:ilvl="6" w:tplc="FE769A20">
      <w:start w:val="1"/>
      <w:numFmt w:val="decimal"/>
      <w:lvlText w:val="%7."/>
      <w:lvlJc w:val="left"/>
      <w:pPr>
        <w:ind w:left="5749" w:hanging="360"/>
      </w:pPr>
    </w:lvl>
    <w:lvl w:ilvl="7" w:tplc="365A6FB6">
      <w:start w:val="1"/>
      <w:numFmt w:val="lowerLetter"/>
      <w:lvlText w:val="%8."/>
      <w:lvlJc w:val="left"/>
      <w:pPr>
        <w:ind w:left="6469" w:hanging="360"/>
      </w:pPr>
    </w:lvl>
    <w:lvl w:ilvl="8" w:tplc="12AEE32C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AB7577"/>
    <w:multiLevelType w:val="hybridMultilevel"/>
    <w:tmpl w:val="6464E1C6"/>
    <w:lvl w:ilvl="0" w:tplc="22D6CCD8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10BC5E3A">
      <w:start w:val="1"/>
      <w:numFmt w:val="lowerLetter"/>
      <w:lvlText w:val="%2."/>
      <w:lvlJc w:val="left"/>
      <w:pPr>
        <w:ind w:left="1789" w:hanging="360"/>
      </w:pPr>
    </w:lvl>
    <w:lvl w:ilvl="2" w:tplc="5802BBB2">
      <w:start w:val="1"/>
      <w:numFmt w:val="lowerRoman"/>
      <w:lvlText w:val="%3."/>
      <w:lvlJc w:val="right"/>
      <w:pPr>
        <w:ind w:left="2509" w:hanging="180"/>
      </w:pPr>
    </w:lvl>
    <w:lvl w:ilvl="3" w:tplc="2F509832">
      <w:start w:val="1"/>
      <w:numFmt w:val="decimal"/>
      <w:lvlText w:val="%4."/>
      <w:lvlJc w:val="left"/>
      <w:pPr>
        <w:ind w:left="3229" w:hanging="360"/>
      </w:pPr>
    </w:lvl>
    <w:lvl w:ilvl="4" w:tplc="2B860F4C">
      <w:start w:val="1"/>
      <w:numFmt w:val="lowerLetter"/>
      <w:lvlText w:val="%5."/>
      <w:lvlJc w:val="left"/>
      <w:pPr>
        <w:ind w:left="3949" w:hanging="360"/>
      </w:pPr>
    </w:lvl>
    <w:lvl w:ilvl="5" w:tplc="20A4B166">
      <w:start w:val="1"/>
      <w:numFmt w:val="lowerRoman"/>
      <w:lvlText w:val="%6."/>
      <w:lvlJc w:val="right"/>
      <w:pPr>
        <w:ind w:left="4669" w:hanging="180"/>
      </w:pPr>
    </w:lvl>
    <w:lvl w:ilvl="6" w:tplc="47B2F664">
      <w:start w:val="1"/>
      <w:numFmt w:val="decimal"/>
      <w:lvlText w:val="%7."/>
      <w:lvlJc w:val="left"/>
      <w:pPr>
        <w:ind w:left="5389" w:hanging="360"/>
      </w:pPr>
    </w:lvl>
    <w:lvl w:ilvl="7" w:tplc="EBBAD13A">
      <w:start w:val="1"/>
      <w:numFmt w:val="lowerLetter"/>
      <w:lvlText w:val="%8."/>
      <w:lvlJc w:val="left"/>
      <w:pPr>
        <w:ind w:left="6109" w:hanging="360"/>
      </w:pPr>
    </w:lvl>
    <w:lvl w:ilvl="8" w:tplc="54ACC23E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5802ECF"/>
    <w:multiLevelType w:val="hybridMultilevel"/>
    <w:tmpl w:val="D4007FF6"/>
    <w:lvl w:ilvl="0" w:tplc="A28EA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FC01AC">
      <w:start w:val="1"/>
      <w:numFmt w:val="lowerLetter"/>
      <w:lvlText w:val="%2."/>
      <w:lvlJc w:val="left"/>
      <w:pPr>
        <w:ind w:left="1789" w:hanging="360"/>
      </w:pPr>
    </w:lvl>
    <w:lvl w:ilvl="2" w:tplc="5AF25AE8">
      <w:start w:val="1"/>
      <w:numFmt w:val="lowerRoman"/>
      <w:lvlText w:val="%3."/>
      <w:lvlJc w:val="right"/>
      <w:pPr>
        <w:ind w:left="2509" w:hanging="180"/>
      </w:pPr>
    </w:lvl>
    <w:lvl w:ilvl="3" w:tplc="D19265BE">
      <w:start w:val="1"/>
      <w:numFmt w:val="decimal"/>
      <w:lvlText w:val="%4."/>
      <w:lvlJc w:val="left"/>
      <w:pPr>
        <w:ind w:left="3229" w:hanging="360"/>
      </w:pPr>
    </w:lvl>
    <w:lvl w:ilvl="4" w:tplc="AC3A9B12">
      <w:start w:val="1"/>
      <w:numFmt w:val="lowerLetter"/>
      <w:lvlText w:val="%5."/>
      <w:lvlJc w:val="left"/>
      <w:pPr>
        <w:ind w:left="3949" w:hanging="360"/>
      </w:pPr>
    </w:lvl>
    <w:lvl w:ilvl="5" w:tplc="AF4EF9E2">
      <w:start w:val="1"/>
      <w:numFmt w:val="lowerRoman"/>
      <w:lvlText w:val="%6."/>
      <w:lvlJc w:val="right"/>
      <w:pPr>
        <w:ind w:left="4669" w:hanging="180"/>
      </w:pPr>
    </w:lvl>
    <w:lvl w:ilvl="6" w:tplc="FE6C3C16">
      <w:start w:val="1"/>
      <w:numFmt w:val="decimal"/>
      <w:lvlText w:val="%7."/>
      <w:lvlJc w:val="left"/>
      <w:pPr>
        <w:ind w:left="5389" w:hanging="360"/>
      </w:pPr>
    </w:lvl>
    <w:lvl w:ilvl="7" w:tplc="A632468A">
      <w:start w:val="1"/>
      <w:numFmt w:val="lowerLetter"/>
      <w:lvlText w:val="%8."/>
      <w:lvlJc w:val="left"/>
      <w:pPr>
        <w:ind w:left="6109" w:hanging="360"/>
      </w:pPr>
    </w:lvl>
    <w:lvl w:ilvl="8" w:tplc="A114FE6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5F653B2"/>
    <w:multiLevelType w:val="hybridMultilevel"/>
    <w:tmpl w:val="4B6CD3BE"/>
    <w:lvl w:ilvl="0" w:tplc="AD10D9FC">
      <w:start w:val="1"/>
      <w:numFmt w:val="decimal"/>
      <w:lvlText w:val="%1)"/>
      <w:lvlJc w:val="left"/>
      <w:pPr>
        <w:ind w:left="1429" w:hanging="360"/>
      </w:pPr>
    </w:lvl>
    <w:lvl w:ilvl="1" w:tplc="22240AE8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D8C247B8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F0743C7A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5CA4933E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3358148C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A52621BE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FB8A5FB8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90FA451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43776082"/>
    <w:multiLevelType w:val="hybridMultilevel"/>
    <w:tmpl w:val="6F4E8B6C"/>
    <w:lvl w:ilvl="0" w:tplc="583EC810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C70A567A">
      <w:start w:val="1"/>
      <w:numFmt w:val="decimal"/>
      <w:lvlText w:val="%2)"/>
      <w:lvlJc w:val="left"/>
      <w:pPr>
        <w:ind w:left="1440" w:hanging="360"/>
      </w:pPr>
    </w:lvl>
    <w:lvl w:ilvl="2" w:tplc="0F2C470C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19205808">
      <w:start w:val="1"/>
      <w:numFmt w:val="decimal"/>
      <w:lvlText w:val="%4."/>
      <w:lvlJc w:val="left"/>
      <w:pPr>
        <w:ind w:left="2880" w:hanging="360"/>
      </w:pPr>
    </w:lvl>
    <w:lvl w:ilvl="4" w:tplc="A47235E4">
      <w:start w:val="1"/>
      <w:numFmt w:val="lowerLetter"/>
      <w:lvlText w:val="%5."/>
      <w:lvlJc w:val="left"/>
      <w:pPr>
        <w:ind w:left="3600" w:hanging="360"/>
      </w:pPr>
    </w:lvl>
    <w:lvl w:ilvl="5" w:tplc="D21E62B2">
      <w:start w:val="1"/>
      <w:numFmt w:val="lowerRoman"/>
      <w:lvlText w:val="%6."/>
      <w:lvlJc w:val="right"/>
      <w:pPr>
        <w:ind w:left="4320" w:hanging="180"/>
      </w:pPr>
    </w:lvl>
    <w:lvl w:ilvl="6" w:tplc="C42ED19C">
      <w:start w:val="1"/>
      <w:numFmt w:val="decimal"/>
      <w:lvlText w:val="%7."/>
      <w:lvlJc w:val="left"/>
      <w:pPr>
        <w:ind w:left="5040" w:hanging="360"/>
      </w:pPr>
    </w:lvl>
    <w:lvl w:ilvl="7" w:tplc="FE4E8230">
      <w:start w:val="1"/>
      <w:numFmt w:val="lowerLetter"/>
      <w:lvlText w:val="%8."/>
      <w:lvlJc w:val="left"/>
      <w:pPr>
        <w:ind w:left="5760" w:hanging="360"/>
      </w:pPr>
    </w:lvl>
    <w:lvl w:ilvl="8" w:tplc="FB8A94D2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DA35EF"/>
    <w:multiLevelType w:val="hybridMultilevel"/>
    <w:tmpl w:val="AD8C770E"/>
    <w:lvl w:ilvl="0" w:tplc="EAAEDC92">
      <w:start w:val="1"/>
      <w:numFmt w:val="decimal"/>
      <w:lvlText w:val="%1)"/>
      <w:lvlJc w:val="left"/>
      <w:pPr>
        <w:ind w:left="7874" w:hanging="360"/>
      </w:pPr>
    </w:lvl>
    <w:lvl w:ilvl="1" w:tplc="72883566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F634C57C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CEF40BD2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EF94C0C2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4BFA3158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50F4199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99A4A0B2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7BC6D2A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53E3765B"/>
    <w:multiLevelType w:val="hybridMultilevel"/>
    <w:tmpl w:val="A686EE74"/>
    <w:lvl w:ilvl="0" w:tplc="6CCEAE9A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B486F988">
      <w:start w:val="1"/>
      <w:numFmt w:val="lowerLetter"/>
      <w:lvlText w:val="%2."/>
      <w:lvlJc w:val="left"/>
      <w:pPr>
        <w:ind w:left="2160" w:hanging="360"/>
      </w:pPr>
    </w:lvl>
    <w:lvl w:ilvl="2" w:tplc="83165C00">
      <w:start w:val="1"/>
      <w:numFmt w:val="lowerRoman"/>
      <w:lvlText w:val="%3."/>
      <w:lvlJc w:val="right"/>
      <w:pPr>
        <w:ind w:left="2880" w:hanging="180"/>
      </w:pPr>
    </w:lvl>
    <w:lvl w:ilvl="3" w:tplc="E1728FD6">
      <w:start w:val="1"/>
      <w:numFmt w:val="decimal"/>
      <w:lvlText w:val="%4."/>
      <w:lvlJc w:val="left"/>
      <w:pPr>
        <w:ind w:left="3600" w:hanging="360"/>
      </w:pPr>
    </w:lvl>
    <w:lvl w:ilvl="4" w:tplc="7A0805F2">
      <w:start w:val="1"/>
      <w:numFmt w:val="lowerLetter"/>
      <w:lvlText w:val="%5."/>
      <w:lvlJc w:val="left"/>
      <w:pPr>
        <w:ind w:left="4320" w:hanging="360"/>
      </w:pPr>
    </w:lvl>
    <w:lvl w:ilvl="5" w:tplc="64187D14">
      <w:start w:val="1"/>
      <w:numFmt w:val="lowerRoman"/>
      <w:lvlText w:val="%6."/>
      <w:lvlJc w:val="right"/>
      <w:pPr>
        <w:ind w:left="5040" w:hanging="180"/>
      </w:pPr>
    </w:lvl>
    <w:lvl w:ilvl="6" w:tplc="F59E7968">
      <w:start w:val="1"/>
      <w:numFmt w:val="decimal"/>
      <w:lvlText w:val="%7."/>
      <w:lvlJc w:val="left"/>
      <w:pPr>
        <w:ind w:left="5760" w:hanging="360"/>
      </w:pPr>
    </w:lvl>
    <w:lvl w:ilvl="7" w:tplc="F84C1CCA">
      <w:start w:val="1"/>
      <w:numFmt w:val="lowerLetter"/>
      <w:lvlText w:val="%8."/>
      <w:lvlJc w:val="left"/>
      <w:pPr>
        <w:ind w:left="6480" w:hanging="360"/>
      </w:pPr>
    </w:lvl>
    <w:lvl w:ilvl="8" w:tplc="DEA87CA0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5421567"/>
    <w:multiLevelType w:val="hybridMultilevel"/>
    <w:tmpl w:val="89A62F90"/>
    <w:lvl w:ilvl="0" w:tplc="2CBEE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71ABA70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 w:tplc="D3866320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44608074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53183F2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C46C1186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803C23F4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C5DC3524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FC3C4B6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596A7A67"/>
    <w:multiLevelType w:val="hybridMultilevel"/>
    <w:tmpl w:val="2E061B4A"/>
    <w:lvl w:ilvl="0" w:tplc="53E8557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76CA05E">
      <w:start w:val="1"/>
      <w:numFmt w:val="lowerLetter"/>
      <w:lvlText w:val="%2."/>
      <w:lvlJc w:val="left"/>
      <w:pPr>
        <w:ind w:left="1789" w:hanging="360"/>
      </w:pPr>
    </w:lvl>
    <w:lvl w:ilvl="2" w:tplc="AA3A0614">
      <w:start w:val="1"/>
      <w:numFmt w:val="lowerRoman"/>
      <w:lvlText w:val="%3."/>
      <w:lvlJc w:val="right"/>
      <w:pPr>
        <w:ind w:left="2509" w:hanging="180"/>
      </w:pPr>
    </w:lvl>
    <w:lvl w:ilvl="3" w:tplc="694620EC">
      <w:start w:val="1"/>
      <w:numFmt w:val="decimal"/>
      <w:lvlText w:val="%4."/>
      <w:lvlJc w:val="left"/>
      <w:pPr>
        <w:ind w:left="3229" w:hanging="360"/>
      </w:pPr>
    </w:lvl>
    <w:lvl w:ilvl="4" w:tplc="6DE6990A">
      <w:start w:val="1"/>
      <w:numFmt w:val="lowerLetter"/>
      <w:lvlText w:val="%5."/>
      <w:lvlJc w:val="left"/>
      <w:pPr>
        <w:ind w:left="3949" w:hanging="360"/>
      </w:pPr>
    </w:lvl>
    <w:lvl w:ilvl="5" w:tplc="A3E66046">
      <w:start w:val="1"/>
      <w:numFmt w:val="lowerRoman"/>
      <w:lvlText w:val="%6."/>
      <w:lvlJc w:val="right"/>
      <w:pPr>
        <w:ind w:left="4669" w:hanging="180"/>
      </w:pPr>
    </w:lvl>
    <w:lvl w:ilvl="6" w:tplc="D0B41A9E">
      <w:start w:val="1"/>
      <w:numFmt w:val="decimal"/>
      <w:lvlText w:val="%7."/>
      <w:lvlJc w:val="left"/>
      <w:pPr>
        <w:ind w:left="5389" w:hanging="360"/>
      </w:pPr>
    </w:lvl>
    <w:lvl w:ilvl="7" w:tplc="7D5CA854">
      <w:start w:val="1"/>
      <w:numFmt w:val="lowerLetter"/>
      <w:lvlText w:val="%8."/>
      <w:lvlJc w:val="left"/>
      <w:pPr>
        <w:ind w:left="6109" w:hanging="360"/>
      </w:pPr>
    </w:lvl>
    <w:lvl w:ilvl="8" w:tplc="3FF885DE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F796CAD"/>
    <w:multiLevelType w:val="hybridMultilevel"/>
    <w:tmpl w:val="EC4CBCEE"/>
    <w:lvl w:ilvl="0" w:tplc="9CBAFA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9508FD14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B1188576">
      <w:start w:val="1"/>
      <w:numFmt w:val="lowerRoman"/>
      <w:lvlText w:val="%3."/>
      <w:lvlJc w:val="right"/>
      <w:pPr>
        <w:ind w:left="2160" w:hanging="180"/>
      </w:pPr>
    </w:lvl>
    <w:lvl w:ilvl="3" w:tplc="9184DC84">
      <w:start w:val="1"/>
      <w:numFmt w:val="decimal"/>
      <w:lvlText w:val="%4."/>
      <w:lvlJc w:val="left"/>
      <w:pPr>
        <w:ind w:left="2880" w:hanging="360"/>
      </w:pPr>
    </w:lvl>
    <w:lvl w:ilvl="4" w:tplc="3006B398">
      <w:start w:val="1"/>
      <w:numFmt w:val="lowerLetter"/>
      <w:lvlText w:val="%5."/>
      <w:lvlJc w:val="left"/>
      <w:pPr>
        <w:ind w:left="3600" w:hanging="360"/>
      </w:pPr>
    </w:lvl>
    <w:lvl w:ilvl="5" w:tplc="57E44A84">
      <w:start w:val="1"/>
      <w:numFmt w:val="lowerRoman"/>
      <w:lvlText w:val="%6."/>
      <w:lvlJc w:val="right"/>
      <w:pPr>
        <w:ind w:left="4320" w:hanging="180"/>
      </w:pPr>
    </w:lvl>
    <w:lvl w:ilvl="6" w:tplc="2CA04758">
      <w:start w:val="1"/>
      <w:numFmt w:val="decimal"/>
      <w:lvlText w:val="%7."/>
      <w:lvlJc w:val="left"/>
      <w:pPr>
        <w:ind w:left="5040" w:hanging="360"/>
      </w:pPr>
    </w:lvl>
    <w:lvl w:ilvl="7" w:tplc="4F946356">
      <w:start w:val="1"/>
      <w:numFmt w:val="lowerLetter"/>
      <w:lvlText w:val="%8."/>
      <w:lvlJc w:val="left"/>
      <w:pPr>
        <w:ind w:left="5760" w:hanging="360"/>
      </w:pPr>
    </w:lvl>
    <w:lvl w:ilvl="8" w:tplc="372851F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BA1552"/>
    <w:multiLevelType w:val="hybridMultilevel"/>
    <w:tmpl w:val="1EBA10FA"/>
    <w:lvl w:ilvl="0" w:tplc="C27E0F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EB290A6">
      <w:start w:val="1"/>
      <w:numFmt w:val="lowerLetter"/>
      <w:lvlText w:val="%2."/>
      <w:lvlJc w:val="left"/>
      <w:pPr>
        <w:ind w:left="1800" w:hanging="360"/>
      </w:pPr>
    </w:lvl>
    <w:lvl w:ilvl="2" w:tplc="9C8AE1DA">
      <w:start w:val="1"/>
      <w:numFmt w:val="lowerRoman"/>
      <w:lvlText w:val="%3."/>
      <w:lvlJc w:val="right"/>
      <w:pPr>
        <w:ind w:left="2520" w:hanging="180"/>
      </w:pPr>
    </w:lvl>
    <w:lvl w:ilvl="3" w:tplc="0644B57A">
      <w:start w:val="1"/>
      <w:numFmt w:val="decimal"/>
      <w:lvlText w:val="%4."/>
      <w:lvlJc w:val="left"/>
      <w:pPr>
        <w:ind w:left="3240" w:hanging="360"/>
      </w:pPr>
    </w:lvl>
    <w:lvl w:ilvl="4" w:tplc="927632AA">
      <w:start w:val="1"/>
      <w:numFmt w:val="lowerLetter"/>
      <w:lvlText w:val="%5."/>
      <w:lvlJc w:val="left"/>
      <w:pPr>
        <w:ind w:left="3960" w:hanging="360"/>
      </w:pPr>
    </w:lvl>
    <w:lvl w:ilvl="5" w:tplc="FC6C7496">
      <w:start w:val="1"/>
      <w:numFmt w:val="lowerRoman"/>
      <w:lvlText w:val="%6."/>
      <w:lvlJc w:val="right"/>
      <w:pPr>
        <w:ind w:left="4680" w:hanging="180"/>
      </w:pPr>
    </w:lvl>
    <w:lvl w:ilvl="6" w:tplc="032AA926">
      <w:start w:val="1"/>
      <w:numFmt w:val="decimal"/>
      <w:lvlText w:val="%7."/>
      <w:lvlJc w:val="left"/>
      <w:pPr>
        <w:ind w:left="5400" w:hanging="360"/>
      </w:pPr>
    </w:lvl>
    <w:lvl w:ilvl="7" w:tplc="9F88915E">
      <w:start w:val="1"/>
      <w:numFmt w:val="lowerLetter"/>
      <w:lvlText w:val="%8."/>
      <w:lvlJc w:val="left"/>
      <w:pPr>
        <w:ind w:left="6120" w:hanging="360"/>
      </w:pPr>
    </w:lvl>
    <w:lvl w:ilvl="8" w:tplc="6FEE6D66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27B6339"/>
    <w:multiLevelType w:val="hybridMultilevel"/>
    <w:tmpl w:val="89F4DE52"/>
    <w:lvl w:ilvl="0" w:tplc="6B8088C0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BF1633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78F25E8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73A2DC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39C5BD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9FEF6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5E0E26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F68DD1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C1C321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7C7EC2"/>
    <w:multiLevelType w:val="hybridMultilevel"/>
    <w:tmpl w:val="5E987266"/>
    <w:lvl w:ilvl="0" w:tplc="49664AFA">
      <w:start w:val="1"/>
      <w:numFmt w:val="upperRoman"/>
      <w:lvlText w:val="%1."/>
      <w:lvlJc w:val="right"/>
      <w:pPr>
        <w:ind w:left="1429" w:hanging="360"/>
      </w:pPr>
    </w:lvl>
    <w:lvl w:ilvl="1" w:tplc="E3F254F2">
      <w:start w:val="1"/>
      <w:numFmt w:val="lowerLetter"/>
      <w:lvlText w:val="%2."/>
      <w:lvlJc w:val="left"/>
      <w:pPr>
        <w:ind w:left="2149" w:hanging="360"/>
      </w:pPr>
    </w:lvl>
    <w:lvl w:ilvl="2" w:tplc="363C032E">
      <w:start w:val="1"/>
      <w:numFmt w:val="lowerRoman"/>
      <w:lvlText w:val="%3."/>
      <w:lvlJc w:val="right"/>
      <w:pPr>
        <w:ind w:left="2869" w:hanging="180"/>
      </w:pPr>
    </w:lvl>
    <w:lvl w:ilvl="3" w:tplc="445E5F86">
      <w:start w:val="1"/>
      <w:numFmt w:val="decimal"/>
      <w:lvlText w:val="%4."/>
      <w:lvlJc w:val="left"/>
      <w:pPr>
        <w:ind w:left="3589" w:hanging="360"/>
      </w:pPr>
    </w:lvl>
    <w:lvl w:ilvl="4" w:tplc="19042408">
      <w:start w:val="1"/>
      <w:numFmt w:val="lowerLetter"/>
      <w:lvlText w:val="%5."/>
      <w:lvlJc w:val="left"/>
      <w:pPr>
        <w:ind w:left="4309" w:hanging="360"/>
      </w:pPr>
    </w:lvl>
    <w:lvl w:ilvl="5" w:tplc="AFD4D69E">
      <w:start w:val="1"/>
      <w:numFmt w:val="lowerRoman"/>
      <w:lvlText w:val="%6."/>
      <w:lvlJc w:val="right"/>
      <w:pPr>
        <w:ind w:left="5029" w:hanging="180"/>
      </w:pPr>
    </w:lvl>
    <w:lvl w:ilvl="6" w:tplc="10584EA2">
      <w:start w:val="1"/>
      <w:numFmt w:val="decimal"/>
      <w:lvlText w:val="%7."/>
      <w:lvlJc w:val="left"/>
      <w:pPr>
        <w:ind w:left="5749" w:hanging="360"/>
      </w:pPr>
    </w:lvl>
    <w:lvl w:ilvl="7" w:tplc="FA5C2D5C">
      <w:start w:val="1"/>
      <w:numFmt w:val="lowerLetter"/>
      <w:lvlText w:val="%8."/>
      <w:lvlJc w:val="left"/>
      <w:pPr>
        <w:ind w:left="6469" w:hanging="360"/>
      </w:pPr>
    </w:lvl>
    <w:lvl w:ilvl="8" w:tplc="6BD2CEE8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4553FB1"/>
    <w:multiLevelType w:val="hybridMultilevel"/>
    <w:tmpl w:val="34B432C8"/>
    <w:lvl w:ilvl="0" w:tplc="870A14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D5A6FF36">
      <w:start w:val="1"/>
      <w:numFmt w:val="lowerLetter"/>
      <w:lvlText w:val="%2."/>
      <w:lvlJc w:val="left"/>
      <w:pPr>
        <w:ind w:left="1440" w:hanging="360"/>
      </w:pPr>
    </w:lvl>
    <w:lvl w:ilvl="2" w:tplc="57E0AAAE">
      <w:start w:val="1"/>
      <w:numFmt w:val="lowerRoman"/>
      <w:lvlText w:val="%3."/>
      <w:lvlJc w:val="right"/>
      <w:pPr>
        <w:ind w:left="2160" w:hanging="180"/>
      </w:pPr>
    </w:lvl>
    <w:lvl w:ilvl="3" w:tplc="7A4A0F92">
      <w:start w:val="1"/>
      <w:numFmt w:val="decimal"/>
      <w:lvlText w:val="%4."/>
      <w:lvlJc w:val="left"/>
      <w:pPr>
        <w:ind w:left="2880" w:hanging="360"/>
      </w:pPr>
    </w:lvl>
    <w:lvl w:ilvl="4" w:tplc="D2604FDC">
      <w:start w:val="1"/>
      <w:numFmt w:val="lowerLetter"/>
      <w:lvlText w:val="%5."/>
      <w:lvlJc w:val="left"/>
      <w:pPr>
        <w:ind w:left="3600" w:hanging="360"/>
      </w:pPr>
    </w:lvl>
    <w:lvl w:ilvl="5" w:tplc="2CA622E4">
      <w:start w:val="1"/>
      <w:numFmt w:val="lowerRoman"/>
      <w:lvlText w:val="%6."/>
      <w:lvlJc w:val="right"/>
      <w:pPr>
        <w:ind w:left="4320" w:hanging="180"/>
      </w:pPr>
    </w:lvl>
    <w:lvl w:ilvl="6" w:tplc="F31AE8B8">
      <w:start w:val="1"/>
      <w:numFmt w:val="decimal"/>
      <w:lvlText w:val="%7."/>
      <w:lvlJc w:val="left"/>
      <w:pPr>
        <w:ind w:left="5040" w:hanging="360"/>
      </w:pPr>
    </w:lvl>
    <w:lvl w:ilvl="7" w:tplc="88DE164A">
      <w:start w:val="1"/>
      <w:numFmt w:val="lowerLetter"/>
      <w:lvlText w:val="%8."/>
      <w:lvlJc w:val="left"/>
      <w:pPr>
        <w:ind w:left="5760" w:hanging="360"/>
      </w:pPr>
    </w:lvl>
    <w:lvl w:ilvl="8" w:tplc="91FE2346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A64EDB"/>
    <w:multiLevelType w:val="multilevel"/>
    <w:tmpl w:val="F014BA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7">
    <w:nsid w:val="7B1A5BCB"/>
    <w:multiLevelType w:val="multilevel"/>
    <w:tmpl w:val="54887BEC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>
    <w:nsid w:val="7B372ED4"/>
    <w:multiLevelType w:val="hybridMultilevel"/>
    <w:tmpl w:val="92C65322"/>
    <w:lvl w:ilvl="0" w:tplc="A89E684A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3C4A2E8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4C303BA2">
      <w:start w:val="1"/>
      <w:numFmt w:val="lowerRoman"/>
      <w:lvlText w:val="%3."/>
      <w:lvlJc w:val="right"/>
      <w:pPr>
        <w:ind w:left="2160" w:hanging="180"/>
      </w:pPr>
    </w:lvl>
    <w:lvl w:ilvl="3" w:tplc="48AC84EA">
      <w:start w:val="1"/>
      <w:numFmt w:val="decimal"/>
      <w:lvlText w:val="%4."/>
      <w:lvlJc w:val="left"/>
      <w:pPr>
        <w:ind w:left="2880" w:hanging="360"/>
      </w:pPr>
    </w:lvl>
    <w:lvl w:ilvl="4" w:tplc="7B0CED16">
      <w:start w:val="1"/>
      <w:numFmt w:val="lowerLetter"/>
      <w:lvlText w:val="%5."/>
      <w:lvlJc w:val="left"/>
      <w:pPr>
        <w:ind w:left="3600" w:hanging="360"/>
      </w:pPr>
    </w:lvl>
    <w:lvl w:ilvl="5" w:tplc="E5F4450A">
      <w:start w:val="1"/>
      <w:numFmt w:val="lowerRoman"/>
      <w:lvlText w:val="%6."/>
      <w:lvlJc w:val="right"/>
      <w:pPr>
        <w:ind w:left="4320" w:hanging="180"/>
      </w:pPr>
    </w:lvl>
    <w:lvl w:ilvl="6" w:tplc="E46EF518">
      <w:start w:val="1"/>
      <w:numFmt w:val="decimal"/>
      <w:lvlText w:val="%7."/>
      <w:lvlJc w:val="left"/>
      <w:pPr>
        <w:ind w:left="5040" w:hanging="360"/>
      </w:pPr>
    </w:lvl>
    <w:lvl w:ilvl="7" w:tplc="4B183D60">
      <w:start w:val="1"/>
      <w:numFmt w:val="lowerLetter"/>
      <w:lvlText w:val="%8."/>
      <w:lvlJc w:val="left"/>
      <w:pPr>
        <w:ind w:left="5760" w:hanging="360"/>
      </w:pPr>
    </w:lvl>
    <w:lvl w:ilvl="8" w:tplc="ED2EA774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B27043"/>
    <w:multiLevelType w:val="hybridMultilevel"/>
    <w:tmpl w:val="266EAD4E"/>
    <w:lvl w:ilvl="0" w:tplc="0D7E1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4476F86A">
      <w:start w:val="1"/>
      <w:numFmt w:val="lowerLetter"/>
      <w:lvlText w:val="%2."/>
      <w:lvlJc w:val="left"/>
      <w:pPr>
        <w:ind w:left="1800" w:hanging="360"/>
      </w:pPr>
    </w:lvl>
    <w:lvl w:ilvl="2" w:tplc="824E703E">
      <w:start w:val="1"/>
      <w:numFmt w:val="lowerRoman"/>
      <w:lvlText w:val="%3."/>
      <w:lvlJc w:val="right"/>
      <w:pPr>
        <w:ind w:left="2520" w:hanging="180"/>
      </w:pPr>
    </w:lvl>
    <w:lvl w:ilvl="3" w:tplc="53E0507E">
      <w:start w:val="1"/>
      <w:numFmt w:val="decimal"/>
      <w:lvlText w:val="%4."/>
      <w:lvlJc w:val="left"/>
      <w:pPr>
        <w:ind w:left="3240" w:hanging="360"/>
      </w:pPr>
    </w:lvl>
    <w:lvl w:ilvl="4" w:tplc="68784BF8">
      <w:start w:val="1"/>
      <w:numFmt w:val="lowerLetter"/>
      <w:lvlText w:val="%5."/>
      <w:lvlJc w:val="left"/>
      <w:pPr>
        <w:ind w:left="3960" w:hanging="360"/>
      </w:pPr>
    </w:lvl>
    <w:lvl w:ilvl="5" w:tplc="F42CD18E">
      <w:start w:val="1"/>
      <w:numFmt w:val="lowerRoman"/>
      <w:lvlText w:val="%6."/>
      <w:lvlJc w:val="right"/>
      <w:pPr>
        <w:ind w:left="4680" w:hanging="180"/>
      </w:pPr>
    </w:lvl>
    <w:lvl w:ilvl="6" w:tplc="D916B472">
      <w:start w:val="1"/>
      <w:numFmt w:val="decimal"/>
      <w:lvlText w:val="%7."/>
      <w:lvlJc w:val="left"/>
      <w:pPr>
        <w:ind w:left="5400" w:hanging="360"/>
      </w:pPr>
    </w:lvl>
    <w:lvl w:ilvl="7" w:tplc="E6FAA058">
      <w:start w:val="1"/>
      <w:numFmt w:val="lowerLetter"/>
      <w:lvlText w:val="%8."/>
      <w:lvlJc w:val="left"/>
      <w:pPr>
        <w:ind w:left="6120" w:hanging="360"/>
      </w:pPr>
    </w:lvl>
    <w:lvl w:ilvl="8" w:tplc="F8686D9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"/>
  </w:num>
  <w:num w:numId="3">
    <w:abstractNumId w:val="16"/>
  </w:num>
  <w:num w:numId="4">
    <w:abstractNumId w:val="28"/>
  </w:num>
  <w:num w:numId="5">
    <w:abstractNumId w:val="24"/>
  </w:num>
  <w:num w:numId="6">
    <w:abstractNumId w:val="5"/>
  </w:num>
  <w:num w:numId="7">
    <w:abstractNumId w:val="25"/>
  </w:num>
  <w:num w:numId="8">
    <w:abstractNumId w:val="21"/>
  </w:num>
  <w:num w:numId="9">
    <w:abstractNumId w:val="18"/>
  </w:num>
  <w:num w:numId="10">
    <w:abstractNumId w:val="12"/>
  </w:num>
  <w:num w:numId="11">
    <w:abstractNumId w:val="14"/>
  </w:num>
  <w:num w:numId="12">
    <w:abstractNumId w:val="11"/>
  </w:num>
  <w:num w:numId="13">
    <w:abstractNumId w:val="0"/>
  </w:num>
  <w:num w:numId="14">
    <w:abstractNumId w:val="3"/>
  </w:num>
  <w:num w:numId="15">
    <w:abstractNumId w:val="23"/>
  </w:num>
  <w:num w:numId="16">
    <w:abstractNumId w:val="15"/>
  </w:num>
  <w:num w:numId="17">
    <w:abstractNumId w:val="27"/>
  </w:num>
  <w:num w:numId="18">
    <w:abstractNumId w:val="13"/>
  </w:num>
  <w:num w:numId="19">
    <w:abstractNumId w:val="22"/>
  </w:num>
  <w:num w:numId="20">
    <w:abstractNumId w:val="29"/>
  </w:num>
  <w:num w:numId="21">
    <w:abstractNumId w:val="10"/>
  </w:num>
  <w:num w:numId="22">
    <w:abstractNumId w:val="7"/>
  </w:num>
  <w:num w:numId="23">
    <w:abstractNumId w:val="9"/>
  </w:num>
  <w:num w:numId="24">
    <w:abstractNumId w:val="4"/>
  </w:num>
  <w:num w:numId="25">
    <w:abstractNumId w:val="20"/>
  </w:num>
  <w:num w:numId="26">
    <w:abstractNumId w:val="26"/>
  </w:num>
  <w:num w:numId="27">
    <w:abstractNumId w:val="19"/>
  </w:num>
  <w:num w:numId="28">
    <w:abstractNumId w:val="8"/>
  </w:num>
  <w:num w:numId="29">
    <w:abstractNumId w:val="1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ADB"/>
    <w:rsid w:val="00074B5B"/>
    <w:rsid w:val="000A3141"/>
    <w:rsid w:val="001279DA"/>
    <w:rsid w:val="002041E3"/>
    <w:rsid w:val="00242385"/>
    <w:rsid w:val="002B57B8"/>
    <w:rsid w:val="00344EDD"/>
    <w:rsid w:val="003E7ADB"/>
    <w:rsid w:val="004435C7"/>
    <w:rsid w:val="00746269"/>
    <w:rsid w:val="008D62BB"/>
    <w:rsid w:val="009343E3"/>
    <w:rsid w:val="00970B08"/>
    <w:rsid w:val="00A120E0"/>
    <w:rsid w:val="00A24C36"/>
    <w:rsid w:val="00A71E63"/>
    <w:rsid w:val="00AA3CDC"/>
    <w:rsid w:val="00AA3DBE"/>
    <w:rsid w:val="00AF3D86"/>
    <w:rsid w:val="00B24BFC"/>
    <w:rsid w:val="00B715DE"/>
    <w:rsid w:val="00BC39E4"/>
    <w:rsid w:val="00C27A48"/>
    <w:rsid w:val="00C5130A"/>
    <w:rsid w:val="00C61F4E"/>
    <w:rsid w:val="00D53CD8"/>
    <w:rsid w:val="00DB0869"/>
    <w:rsid w:val="00DB3AA8"/>
    <w:rsid w:val="00EB0C5F"/>
    <w:rsid w:val="00FF0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link w:val="af4"/>
    <w:uiPriority w:val="34"/>
    <w:qFormat/>
    <w:pPr>
      <w:ind w:left="720"/>
      <w:contextualSpacing/>
    </w:p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6">
    <w:name w:val="Гипертекстовая ссылка"/>
    <w:basedOn w:val="a0"/>
    <w:uiPriority w:val="99"/>
    <w:rPr>
      <w:rFonts w:cs="Times New Roman"/>
      <w:b w:val="0"/>
      <w:color w:val="106BBE"/>
    </w:rPr>
  </w:style>
  <w:style w:type="character" w:styleId="af7">
    <w:name w:val="annotation reference"/>
    <w:basedOn w:val="a0"/>
    <w:uiPriority w:val="99"/>
    <w:unhideWhenUsed/>
    <w:rPr>
      <w:rFonts w:cs="Times New Roman"/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pPr>
      <w:widowControl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f4">
    <w:name w:val="Абзац списка Знак"/>
    <w:basedOn w:val="a0"/>
    <w:link w:val="af3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e">
    <w:name w:val="Revision"/>
    <w:hidden/>
    <w:uiPriority w:val="99"/>
    <w:semiHidden/>
    <w:pPr>
      <w:spacing w:after="0" w:line="240" w:lineRule="auto"/>
    </w:p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Pr>
      <w:b/>
      <w:color w:val="26282F"/>
    </w:rPr>
  </w:style>
  <w:style w:type="character" w:customStyle="1" w:styleId="24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styleId="aff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link w:val="af4"/>
    <w:uiPriority w:val="34"/>
    <w:qFormat/>
    <w:pPr>
      <w:ind w:left="720"/>
      <w:contextualSpacing/>
    </w:p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6">
    <w:name w:val="Гипертекстовая ссылка"/>
    <w:basedOn w:val="a0"/>
    <w:uiPriority w:val="99"/>
    <w:rPr>
      <w:rFonts w:cs="Times New Roman"/>
      <w:b w:val="0"/>
      <w:color w:val="106BBE"/>
    </w:rPr>
  </w:style>
  <w:style w:type="character" w:styleId="af7">
    <w:name w:val="annotation reference"/>
    <w:basedOn w:val="a0"/>
    <w:uiPriority w:val="99"/>
    <w:unhideWhenUsed/>
    <w:rPr>
      <w:rFonts w:cs="Times New Roman"/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uiPriority w:val="99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pPr>
      <w:widowControl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f4">
    <w:name w:val="Абзац списка Знак"/>
    <w:basedOn w:val="a0"/>
    <w:link w:val="af3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e">
    <w:name w:val="Revision"/>
    <w:hidden/>
    <w:uiPriority w:val="99"/>
    <w:semiHidden/>
    <w:pPr>
      <w:spacing w:after="0" w:line="240" w:lineRule="auto"/>
    </w:p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Pr>
      <w:b/>
      <w:color w:val="26282F"/>
    </w:rPr>
  </w:style>
  <w:style w:type="character" w:customStyle="1" w:styleId="24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styleId="aff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4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55C26-1B21-4B43-A59F-7D3140B75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5488</Words>
  <Characters>31288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Алина Р. Тлисова</cp:lastModifiedBy>
  <cp:revision>3</cp:revision>
  <cp:lastPrinted>2025-06-24T09:09:00Z</cp:lastPrinted>
  <dcterms:created xsi:type="dcterms:W3CDTF">2025-06-24T07:37:00Z</dcterms:created>
  <dcterms:modified xsi:type="dcterms:W3CDTF">2025-06-24T09:09:00Z</dcterms:modified>
</cp:coreProperties>
</file>