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B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9AE1A" wp14:editId="22A8E973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B6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B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B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40B6" w:rsidRPr="001A40B6" w:rsidRDefault="001A40B6" w:rsidP="002378D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B6">
        <w:rPr>
          <w:rFonts w:ascii="Times New Roman" w:eastAsia="Calibri" w:hAnsi="Times New Roman" w:cs="Times New Roman"/>
          <w:sz w:val="28"/>
          <w:szCs w:val="28"/>
        </w:rPr>
        <w:t xml:space="preserve">31.03.2021                </w:t>
      </w:r>
      <w:r w:rsidR="002378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A40B6">
        <w:rPr>
          <w:rFonts w:ascii="Times New Roman" w:eastAsia="Calibri" w:hAnsi="Times New Roman" w:cs="Times New Roman"/>
          <w:sz w:val="28"/>
          <w:szCs w:val="28"/>
        </w:rPr>
        <w:t xml:space="preserve">               г. Невинномысск          </w:t>
      </w:r>
      <w:r w:rsidR="002378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A40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378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№ 544</w:t>
      </w:r>
    </w:p>
    <w:p w:rsidR="001A40B6" w:rsidRPr="002378D6" w:rsidRDefault="001A40B6" w:rsidP="002378D6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8D6" w:rsidRPr="002378D6" w:rsidRDefault="002378D6" w:rsidP="002378D6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82C" w:rsidRP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0F3">
        <w:rPr>
          <w:rFonts w:ascii="Times New Roman" w:hAnsi="Times New Roman" w:cs="Times New Roman"/>
          <w:sz w:val="28"/>
          <w:szCs w:val="28"/>
        </w:rPr>
        <w:t>й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</w:p>
    <w:p w:rsidR="00EB452E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ввод объекта в эксплуатацию, утвержденный постановлением администрации города Невинномысска</w:t>
      </w:r>
      <w:r w:rsidR="0047006A"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>от 03.10.2019 № 1826</w:t>
      </w:r>
    </w:p>
    <w:p w:rsidR="00DA682C" w:rsidRPr="00C3013D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Pr="00C3013D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</w:t>
      </w:r>
      <w:r w:rsidRPr="00C3013D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</w:t>
      </w:r>
      <w:r w:rsidR="00EB452E" w:rsidRPr="00C3013D">
        <w:rPr>
          <w:rFonts w:ascii="Times New Roman" w:eastAsia="Calibri" w:hAnsi="Times New Roman" w:cs="Times New Roman"/>
          <w:sz w:val="28"/>
          <w:szCs w:val="28"/>
        </w:rPr>
        <w:t>,</w:t>
      </w:r>
      <w:r w:rsidR="0047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7726C" w:rsidRPr="00C3013D" w:rsidRDefault="00EB452E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57726C" w:rsidRPr="00C3013D">
        <w:t xml:space="preserve"> Внести в </w:t>
      </w:r>
      <w:r w:rsidR="00DA682C">
        <w:t xml:space="preserve">административный регламент предоставления муниципальной услуги по выдаче разрешения на ввод объекта в эксплуатацию, утвержденный постановлением администрации города Невинномысска </w:t>
      </w:r>
      <w:r w:rsidR="00DA682C" w:rsidRPr="00144B74">
        <w:t>от 03.10.2019 № 1826</w:t>
      </w:r>
      <w:r w:rsidR="008E023B" w:rsidRPr="00144B74">
        <w:t xml:space="preserve"> (далее</w:t>
      </w:r>
      <w:r w:rsidR="008E023B">
        <w:t xml:space="preserve"> - административный регламент)</w:t>
      </w:r>
      <w:r w:rsidR="0057726C" w:rsidRPr="00C3013D">
        <w:t>, следующие изменения:</w:t>
      </w:r>
    </w:p>
    <w:p w:rsidR="00DA276E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1.1. </w:t>
      </w:r>
      <w:r w:rsidR="00D26820" w:rsidRPr="00D2682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26820">
        <w:rPr>
          <w:rFonts w:ascii="Times New Roman" w:hAnsi="Times New Roman" w:cs="Times New Roman"/>
          <w:sz w:val="28"/>
          <w:szCs w:val="28"/>
        </w:rPr>
        <w:t>20</w:t>
      </w:r>
      <w:r w:rsidR="002A297F">
        <w:rPr>
          <w:rFonts w:ascii="Times New Roman" w:hAnsi="Times New Roman" w:cs="Times New Roman"/>
          <w:sz w:val="28"/>
          <w:szCs w:val="28"/>
        </w:rPr>
        <w:t xml:space="preserve"> </w:t>
      </w:r>
      <w:r w:rsidR="0082317D" w:rsidRPr="0082317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26820" w:rsidRPr="00D268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6BC0">
        <w:rPr>
          <w:rFonts w:ascii="Times New Roman" w:hAnsi="Times New Roman" w:cs="Times New Roman"/>
          <w:sz w:val="28"/>
          <w:szCs w:val="28"/>
        </w:rPr>
        <w:t>«20. К заявлению о выдаче разрешения на ввод объекта в эксплуатацию (приложение 1 к административному регламенту) прилагаются следующие документы: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6BC0">
        <w:rPr>
          <w:rFonts w:ascii="Times New Roman" w:hAnsi="Times New Roman" w:cs="Times New Roman"/>
          <w:sz w:val="28"/>
          <w:szCs w:val="28"/>
        </w:rPr>
        <w:t>1)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6BC0">
        <w:rPr>
          <w:rFonts w:ascii="Times New Roman" w:hAnsi="Times New Roman" w:cs="Times New Roman"/>
          <w:sz w:val="28"/>
          <w:szCs w:val="28"/>
        </w:rPr>
        <w:t xml:space="preserve">2) 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046BC0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046BC0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 (заявителей);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6BC0">
        <w:rPr>
          <w:rFonts w:ascii="Times New Roman" w:hAnsi="Times New Roman" w:cs="Times New Roman"/>
          <w:sz w:val="28"/>
          <w:szCs w:val="28"/>
        </w:rPr>
        <w:t>3) 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A6516C" w:rsidRDefault="00046BC0" w:rsidP="00A65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  <w:sectPr w:rsidR="00A6516C" w:rsidSect="001A40B6">
          <w:headerReference w:type="default" r:id="rId9"/>
          <w:pgSz w:w="11906" w:h="16838" w:code="9"/>
          <w:pgMar w:top="142" w:right="567" w:bottom="1134" w:left="1418" w:header="137" w:footer="709" w:gutter="0"/>
          <w:cols w:space="708"/>
          <w:titlePg/>
          <w:docGrid w:linePitch="360"/>
        </w:sectPr>
      </w:pPr>
      <w:r w:rsidRPr="00046BC0">
        <w:rPr>
          <w:rStyle w:val="blk"/>
          <w:rFonts w:ascii="Times New Roman" w:hAnsi="Times New Roman"/>
          <w:sz w:val="28"/>
          <w:szCs w:val="28"/>
        </w:rPr>
        <w:t>4)</w:t>
      </w:r>
      <w:r w:rsidRPr="00046BC0">
        <w:rPr>
          <w:rFonts w:ascii="Times New Roman" w:hAnsi="Times New Roman" w:cs="Times New Roman"/>
          <w:sz w:val="28"/>
          <w:szCs w:val="28"/>
        </w:rPr>
        <w:t> 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акт приемки объекта капитального строительства (в случае осуществления </w:t>
      </w:r>
      <w:r w:rsidR="002A297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строительства, </w:t>
      </w:r>
      <w:r w:rsidR="002A297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реконструкции </w:t>
      </w:r>
      <w:r w:rsidR="002A297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на </w:t>
      </w:r>
      <w:r w:rsidR="002A297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>основании</w:t>
      </w:r>
      <w:r w:rsidR="002A297F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046BC0">
        <w:rPr>
          <w:rStyle w:val="blk"/>
          <w:rFonts w:ascii="Times New Roman" w:hAnsi="Times New Roman"/>
          <w:sz w:val="28"/>
          <w:szCs w:val="28"/>
        </w:rPr>
        <w:t>договора</w:t>
      </w:r>
      <w:r w:rsidR="00A6516C">
        <w:rPr>
          <w:rStyle w:val="blk"/>
          <w:rFonts w:ascii="Times New Roman" w:hAnsi="Times New Roman"/>
          <w:sz w:val="28"/>
          <w:szCs w:val="28"/>
        </w:rPr>
        <w:br w:type="page"/>
      </w:r>
    </w:p>
    <w:p w:rsidR="00046BC0" w:rsidRPr="00046BC0" w:rsidRDefault="00046BC0" w:rsidP="00A651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r w:rsidRPr="00046BC0">
        <w:rPr>
          <w:rStyle w:val="blk"/>
          <w:rFonts w:ascii="Times New Roman" w:hAnsi="Times New Roman"/>
          <w:sz w:val="28"/>
          <w:szCs w:val="28"/>
        </w:rPr>
        <w:lastRenderedPageBreak/>
        <w:t>строительного подряда);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046BC0">
        <w:rPr>
          <w:rFonts w:ascii="Times New Roman" w:hAnsi="Times New Roman" w:cs="Times New Roman"/>
          <w:sz w:val="28"/>
          <w:szCs w:val="28"/>
        </w:rPr>
        <w:t>5) </w:t>
      </w:r>
      <w:r w:rsidR="00AC5DF1" w:rsidRPr="00AC5DF1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0" w:anchor="dst2910" w:history="1">
        <w:r w:rsidR="00AC5DF1" w:rsidRPr="00AC5DF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="005872C8">
        <w:t xml:space="preserve"> </w:t>
      </w:r>
      <w:r w:rsidR="00AC5DF1" w:rsidRPr="00046BC0">
        <w:rPr>
          <w:rStyle w:val="blk"/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AC5DF1" w:rsidRPr="00AC5DF1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="00AC5DF1" w:rsidRPr="00AC5DF1">
        <w:rPr>
          <w:rFonts w:ascii="Times New Roman" w:hAnsi="Times New Roman" w:cs="Times New Roman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Pr="00046BC0">
        <w:rPr>
          <w:rStyle w:val="blk"/>
          <w:rFonts w:ascii="Times New Roman" w:hAnsi="Times New Roman"/>
          <w:sz w:val="28"/>
          <w:szCs w:val="28"/>
        </w:rPr>
        <w:t>);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046BC0">
        <w:rPr>
          <w:rStyle w:val="blk"/>
          <w:rFonts w:ascii="Times New Roman" w:hAnsi="Times New Roman"/>
          <w:sz w:val="28"/>
          <w:szCs w:val="28"/>
        </w:rPr>
        <w:t>6)</w:t>
      </w:r>
      <w:r w:rsidRPr="00046BC0">
        <w:rPr>
          <w:rFonts w:ascii="Times New Roman" w:hAnsi="Times New Roman" w:cs="Times New Roman"/>
          <w:sz w:val="28"/>
          <w:szCs w:val="28"/>
        </w:rPr>
        <w:t> </w:t>
      </w:r>
      <w:r w:rsidRPr="00046BC0">
        <w:rPr>
          <w:rStyle w:val="blk"/>
          <w:rFonts w:ascii="Times New Roman" w:hAnsi="Times New Roman"/>
          <w:sz w:val="28"/>
          <w:szCs w:val="28"/>
        </w:rPr>
        <w:t>документы,</w:t>
      </w:r>
      <w:r w:rsidR="005872C8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>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C5DF1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AC5DF1" w:rsidRPr="00AC5DF1">
        <w:rPr>
          <w:rFonts w:ascii="Times New Roman" w:hAnsi="Times New Roman" w:cs="Times New Roman"/>
          <w:sz w:val="28"/>
          <w:szCs w:val="28"/>
        </w:rPr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Pr="00046BC0">
        <w:rPr>
          <w:rStyle w:val="blk"/>
          <w:rFonts w:ascii="Times New Roman" w:hAnsi="Times New Roman"/>
          <w:sz w:val="28"/>
          <w:szCs w:val="28"/>
        </w:rPr>
        <w:t>;</w:t>
      </w:r>
      <w:proofErr w:type="gramEnd"/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046BC0">
        <w:rPr>
          <w:rStyle w:val="blk"/>
          <w:rFonts w:ascii="Times New Roman" w:hAnsi="Times New Roman"/>
          <w:sz w:val="28"/>
          <w:szCs w:val="28"/>
        </w:rPr>
        <w:t>7)</w:t>
      </w:r>
      <w:r w:rsidRPr="00046BC0">
        <w:rPr>
          <w:rFonts w:ascii="Times New Roman" w:hAnsi="Times New Roman" w:cs="Times New Roman"/>
          <w:sz w:val="28"/>
          <w:szCs w:val="28"/>
        </w:rPr>
        <w:t> </w:t>
      </w:r>
      <w:r w:rsidRPr="00046BC0">
        <w:rPr>
          <w:rStyle w:val="blk"/>
          <w:rFonts w:ascii="Times New Roman" w:hAnsi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r w:rsidRPr="00046BC0">
        <w:rPr>
          <w:rStyle w:val="blk"/>
          <w:rFonts w:ascii="Times New Roman" w:hAnsi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046BC0">
        <w:rPr>
          <w:rStyle w:val="blk"/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46BC0">
        <w:rPr>
          <w:rStyle w:val="blk"/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r w:rsidRPr="00046BC0">
        <w:rPr>
          <w:rStyle w:val="blk"/>
          <w:rFonts w:ascii="Times New Roman" w:hAnsi="Times New Roman"/>
          <w:sz w:val="28"/>
          <w:szCs w:val="28"/>
        </w:rPr>
        <w:t>9)</w:t>
      </w:r>
      <w:r w:rsidRPr="00046BC0">
        <w:rPr>
          <w:rFonts w:ascii="Times New Roman" w:hAnsi="Times New Roman" w:cs="Times New Roman"/>
          <w:sz w:val="28"/>
          <w:szCs w:val="28"/>
        </w:rPr>
        <w:t> 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F978B8">
        <w:rPr>
          <w:rStyle w:val="blk"/>
          <w:rFonts w:ascii="Times New Roman" w:hAnsi="Times New Roman"/>
          <w:sz w:val="28"/>
          <w:szCs w:val="28"/>
        </w:rPr>
        <w:br/>
      </w:r>
      <w:r w:rsidRPr="00046BC0">
        <w:rPr>
          <w:rStyle w:val="blk"/>
          <w:rFonts w:ascii="Times New Roman" w:hAnsi="Times New Roman"/>
          <w:sz w:val="28"/>
          <w:szCs w:val="28"/>
        </w:rPr>
        <w:t>от</w:t>
      </w:r>
      <w:r w:rsidR="005872C8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</w:t>
      </w:r>
      <w:r w:rsidRPr="00046BC0">
        <w:rPr>
          <w:rStyle w:val="blk"/>
          <w:rFonts w:ascii="Times New Roman" w:hAnsi="Times New Roman"/>
          <w:sz w:val="28"/>
          <w:szCs w:val="28"/>
        </w:rPr>
        <w:lastRenderedPageBreak/>
        <w:t>приспособления для современного использования;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6BC0">
        <w:rPr>
          <w:rStyle w:val="blk"/>
          <w:rFonts w:ascii="Times New Roman" w:hAnsi="Times New Roman"/>
          <w:sz w:val="28"/>
          <w:szCs w:val="28"/>
        </w:rPr>
        <w:t>10)</w:t>
      </w:r>
      <w:r w:rsidRPr="00046BC0">
        <w:rPr>
          <w:rFonts w:ascii="Times New Roman" w:hAnsi="Times New Roman" w:cs="Times New Roman"/>
          <w:sz w:val="28"/>
          <w:szCs w:val="28"/>
        </w:rPr>
        <w:t> </w:t>
      </w:r>
      <w:r w:rsidRPr="00046BC0">
        <w:rPr>
          <w:rStyle w:val="blk"/>
          <w:rFonts w:ascii="Times New Roman" w:hAnsi="Times New Roman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</w:t>
      </w:r>
      <w:r w:rsidRPr="00046BC0">
        <w:rPr>
          <w:rStyle w:val="blk"/>
          <w:rFonts w:ascii="Times New Roman" w:hAnsi="Times New Roman"/>
          <w:sz w:val="28"/>
          <w:szCs w:val="28"/>
        </w:rPr>
        <w:br/>
        <w:t>2015 года № 218-ФЗ «О государственной регистрации недвижимости».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6BC0">
        <w:rPr>
          <w:rFonts w:ascii="Times New Roman" w:hAnsi="Times New Roman" w:cs="Times New Roman"/>
          <w:sz w:val="28"/>
          <w:szCs w:val="28"/>
        </w:rPr>
        <w:t>Заявитель также самостоятельно предоставляет, в случае отсутствия в Едином государственном реестре недвижимости или едином государственном реестре заключений, следующие документы:</w:t>
      </w:r>
    </w:p>
    <w:p w:rsidR="00046BC0" w:rsidRPr="00046BC0" w:rsidRDefault="00046BC0" w:rsidP="0004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blk"/>
          <w:rFonts w:ascii="Times New Roman" w:hAnsi="Times New Roman"/>
          <w:sz w:val="28"/>
          <w:szCs w:val="28"/>
        </w:rPr>
      </w:pPr>
      <w:r w:rsidRPr="00046BC0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 решение об установлении публичного сервитута;</w:t>
      </w:r>
    </w:p>
    <w:p w:rsidR="00D26820" w:rsidRDefault="00046BC0" w:rsidP="00046B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046BC0">
        <w:rPr>
          <w:rStyle w:val="blk"/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anchor="dst171" w:history="1">
        <w:r w:rsidRPr="00025E5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="005872C8">
        <w:t xml:space="preserve"> 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Градостроительного кодекса Российской Федерации) о соответствии построенного, реконструированного объекта капитального строительства </w:t>
      </w:r>
      <w:r w:rsidR="00025E5E" w:rsidRPr="00025E5E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12" w:anchor="dst2910" w:history="1">
        <w:r w:rsidR="00025E5E" w:rsidRPr="00025E5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="005872C8">
        <w:t xml:space="preserve"> </w:t>
      </w:r>
      <w:r w:rsidR="00025E5E" w:rsidRPr="00046BC0">
        <w:rPr>
          <w:rStyle w:val="blk"/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025E5E" w:rsidRPr="00025E5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 проектной документации (включая проектную документацию, в которой учтены изменения, внесенные в соответствии с </w:t>
      </w:r>
      <w:hyperlink r:id="rId13" w:anchor="dst3054" w:history="1">
        <w:r w:rsidRPr="00025E5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3.8</w:t>
        </w:r>
      </w:hyperlink>
      <w:r w:rsidRPr="00025E5E">
        <w:rPr>
          <w:rStyle w:val="blk"/>
          <w:rFonts w:ascii="Times New Roman" w:hAnsi="Times New Roman"/>
          <w:sz w:val="28"/>
          <w:szCs w:val="28"/>
        </w:rPr>
        <w:t xml:space="preserve"> и</w:t>
      </w:r>
      <w:proofErr w:type="gramEnd"/>
      <w:r w:rsidR="005872C8">
        <w:rPr>
          <w:rStyle w:val="blk"/>
          <w:rFonts w:ascii="Times New Roman" w:hAnsi="Times New Roman"/>
          <w:sz w:val="28"/>
          <w:szCs w:val="28"/>
        </w:rPr>
        <w:t xml:space="preserve"> </w:t>
      </w:r>
      <w:hyperlink r:id="rId14" w:anchor="dst3060" w:history="1">
        <w:proofErr w:type="gramStart"/>
        <w:r w:rsidRPr="00025E5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3.9 статьи 49</w:t>
        </w:r>
      </w:hyperlink>
      <w:r w:rsidRPr="00025E5E">
        <w:rPr>
          <w:rStyle w:val="blk"/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</w:t>
      </w:r>
      <w:r w:rsidRPr="00046BC0">
        <w:rPr>
          <w:rStyle w:val="blk"/>
          <w:rFonts w:ascii="Times New Roman" w:hAnsi="Times New Roman"/>
          <w:sz w:val="28"/>
          <w:szCs w:val="28"/>
        </w:rPr>
        <w:t xml:space="preserve">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5" w:anchor="dst2426" w:history="1">
        <w:r w:rsidRPr="00025E5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025E5E">
        <w:rPr>
          <w:rStyle w:val="blk"/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025E5E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025E5E" w:rsidRPr="00025E5E" w:rsidRDefault="00025E5E" w:rsidP="00046B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25E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5E5E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4 - 10 настоящего пункта,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57726C" w:rsidRDefault="00CE4306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 xml:space="preserve">1.2. </w:t>
      </w:r>
      <w:r w:rsidR="0057726C" w:rsidRPr="00C3013D">
        <w:t xml:space="preserve">Пункт 24 </w:t>
      </w:r>
      <w:r w:rsidR="0082317D">
        <w:t xml:space="preserve">административного регламента </w:t>
      </w:r>
      <w:r w:rsidR="00DA682C">
        <w:t>изложить в следующей редакции:</w:t>
      </w:r>
    </w:p>
    <w:p w:rsidR="00DA682C" w:rsidRDefault="00DA682C" w:rsidP="00DA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82C">
        <w:rPr>
          <w:rFonts w:ascii="Times New Roman" w:hAnsi="Times New Roman" w:cs="Times New Roman"/>
          <w:sz w:val="28"/>
          <w:szCs w:val="28"/>
        </w:rPr>
        <w:t>24. 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A6516C" w:rsidRDefault="00A6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DA682C" w:rsidRPr="00DA682C" w:rsidTr="001E31DC">
        <w:trPr>
          <w:trHeight w:val="406"/>
          <w:tblCellSpacing w:w="5" w:type="nil"/>
        </w:trPr>
        <w:tc>
          <w:tcPr>
            <w:tcW w:w="567" w:type="dxa"/>
            <w:vAlign w:val="center"/>
          </w:tcPr>
          <w:p w:rsidR="00DA682C" w:rsidRPr="00DA682C" w:rsidRDefault="00DA682C" w:rsidP="00D1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A682C" w:rsidRPr="00DA682C" w:rsidRDefault="00DA682C" w:rsidP="00D1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3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DA682C" w:rsidRDefault="00DA682C" w:rsidP="00DA682C">
      <w:pPr>
        <w:spacing w:after="0"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DA682C" w:rsidRPr="00DA682C" w:rsidTr="001E31DC">
        <w:trPr>
          <w:trHeight w:val="185"/>
          <w:tblHeader/>
          <w:tblCellSpacing w:w="5" w:type="nil"/>
        </w:trPr>
        <w:tc>
          <w:tcPr>
            <w:tcW w:w="56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vAlign w:val="center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82C" w:rsidRPr="00DA682C" w:rsidTr="001E31DC">
        <w:trPr>
          <w:trHeight w:val="708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A682C" w:rsidRPr="001E31DC" w:rsidRDefault="00DA682C" w:rsidP="001E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или Единого государственного </w:t>
            </w:r>
            <w:r w:rsidR="00A55452">
              <w:rPr>
                <w:rFonts w:ascii="Times New Roman" w:hAnsi="Times New Roman" w:cs="Times New Roman"/>
                <w:sz w:val="28"/>
                <w:szCs w:val="28"/>
              </w:rPr>
              <w:t xml:space="preserve">реестра </w:t>
            </w:r>
            <w:r w:rsidR="00A55452" w:rsidRPr="00DA682C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о юридическом лице или индивидуальном</w:t>
            </w:r>
            <w:r w:rsidR="00A554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452" w:rsidRPr="00DA682C">
              <w:rPr>
                <w:rFonts w:ascii="Times New Roman" w:hAnsi="Times New Roman" w:cs="Times New Roman"/>
                <w:sz w:val="28"/>
                <w:szCs w:val="28"/>
              </w:rPr>
              <w:t>предпринимателе, являющемся заявителем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DA682C" w:rsidRPr="00DA682C" w:rsidTr="0087594C">
        <w:trPr>
          <w:trHeight w:val="632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запрашиваемых сведений,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» по СК</w:t>
            </w:r>
          </w:p>
        </w:tc>
      </w:tr>
      <w:tr w:rsidR="00DA682C" w:rsidRPr="00DA682C" w:rsidTr="001E31DC">
        <w:trPr>
          <w:trHeight w:val="1295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объекты недвижимого имущества, находящиеся на земельном участке, или уведомление об отсутствии в ЕГРН запрашиваемых сведений</w:t>
            </w:r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» по СК</w:t>
            </w:r>
          </w:p>
        </w:tc>
      </w:tr>
      <w:tr w:rsidR="00DA276E" w:rsidRPr="00DA682C" w:rsidTr="001E31DC">
        <w:trPr>
          <w:trHeight w:val="1295"/>
          <w:tblCellSpacing w:w="5" w:type="nil"/>
        </w:trPr>
        <w:tc>
          <w:tcPr>
            <w:tcW w:w="567" w:type="dxa"/>
          </w:tcPr>
          <w:p w:rsidR="00DA276E" w:rsidRPr="00DA682C" w:rsidRDefault="00DA276E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A276E" w:rsidRPr="00DA682C" w:rsidRDefault="00DA276E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план земельного участка, </w:t>
            </w:r>
            <w:r w:rsidRPr="00DA276E">
              <w:rPr>
                <w:rFonts w:ascii="Times New Roman" w:hAnsi="Times New Roman" w:cs="Times New Roman"/>
                <w:sz w:val="28"/>
                <w:szCs w:val="28"/>
              </w:rPr>
              <w:t>представленный для получения разрешения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в 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случае выдачи разрешения на строительство линейного объекта реквизиты проекта планировки территории и проекта межевания территории (</w:t>
            </w:r>
            <w:r w:rsidRPr="00DA276E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hyperlink r:id="rId16" w:anchor="dst100014" w:history="1">
              <w:r w:rsidRPr="00DA276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случаев</w:t>
              </w:r>
            </w:hyperlink>
            <w:r w:rsidRPr="00DA276E">
              <w:rPr>
                <w:rFonts w:ascii="Times New Roman" w:hAnsi="Times New Roman" w:cs="Times New Roman"/>
                <w:sz w:val="28"/>
                <w:szCs w:val="28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DA276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в случае выдачи разрешения на ввод в эксплуатацию линейного объекта,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которого</w:t>
            </w:r>
            <w:proofErr w:type="gramEnd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 образование земельного участка</w:t>
            </w:r>
          </w:p>
        </w:tc>
        <w:tc>
          <w:tcPr>
            <w:tcW w:w="2553" w:type="dxa"/>
          </w:tcPr>
          <w:p w:rsidR="00DA276E" w:rsidRPr="00DA682C" w:rsidRDefault="00DA276E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DA682C" w:rsidRPr="00DA682C" w:rsidTr="001E31DC">
        <w:trPr>
          <w:trHeight w:val="258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82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органа </w:t>
            </w:r>
            <w:r w:rsidR="0087594C" w:rsidRPr="00046BC0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17" w:anchor="dst171" w:history="1">
              <w:r w:rsidR="0087594C" w:rsidRPr="00025E5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1 статьи 54</w:t>
              </w:r>
            </w:hyperlink>
            <w:r w:rsidR="006B7DF2">
              <w:t xml:space="preserve"> </w:t>
            </w:r>
            <w:r w:rsidR="0087594C" w:rsidRPr="00046BC0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Градостроительного кодекса Российской Федерации) о соответствии построенного, реконструированного объекта капитального строительства </w:t>
            </w:r>
            <w:r w:rsidR="0087594C" w:rsidRPr="00025E5E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в </w:t>
            </w:r>
            <w:hyperlink r:id="rId18" w:anchor="dst2910" w:history="1">
              <w:r w:rsidR="0087594C" w:rsidRPr="00025E5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пункте 1 части 5 статьи 49</w:t>
              </w:r>
            </w:hyperlink>
            <w:r w:rsidR="006B7DF2">
              <w:t xml:space="preserve"> </w:t>
            </w:r>
            <w:r w:rsidR="0087594C" w:rsidRPr="00046BC0">
              <w:rPr>
                <w:rStyle w:val="blk"/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  <w:r w:rsidR="0087594C" w:rsidRPr="00025E5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 w:rsidR="0087594C" w:rsidRPr="00046BC0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проектной документации </w:t>
            </w:r>
            <w:r w:rsidR="0087594C" w:rsidRPr="00046BC0">
              <w:rPr>
                <w:rStyle w:val="blk"/>
                <w:rFonts w:ascii="Times New Roman" w:hAnsi="Times New Roman"/>
                <w:sz w:val="28"/>
                <w:szCs w:val="28"/>
              </w:rPr>
              <w:lastRenderedPageBreak/>
              <w:t xml:space="preserve">(включая проектную документацию, в которой учтены изменения, внесенные в соответствии с </w:t>
            </w:r>
            <w:hyperlink r:id="rId19" w:anchor="dst3054" w:history="1">
              <w:r w:rsidR="0087594C" w:rsidRPr="00025E5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3.8</w:t>
              </w:r>
            </w:hyperlink>
            <w:r w:rsidR="0087594C" w:rsidRPr="00025E5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7C47E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anchor="dst3060" w:history="1">
              <w:proofErr w:type="gramStart"/>
              <w:r w:rsidR="0087594C" w:rsidRPr="00025E5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3.9 статьи 49</w:t>
              </w:r>
            </w:hyperlink>
            <w:r w:rsidR="0087594C" w:rsidRPr="00025E5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</w:t>
            </w:r>
            <w:r w:rsidR="0087594C" w:rsidRPr="00046BC0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      </w:r>
            <w:hyperlink r:id="rId21" w:anchor="dst2426" w:history="1">
              <w:r w:rsidR="0087594C" w:rsidRPr="00025E5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7 статьи 54</w:t>
              </w:r>
            </w:hyperlink>
            <w:r w:rsidR="0087594C" w:rsidRPr="00025E5E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  <w:proofErr w:type="gramEnd"/>
          </w:p>
        </w:tc>
        <w:tc>
          <w:tcPr>
            <w:tcW w:w="2553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государственного строительного надзора, орган федерального государственного экологического надзора</w:t>
            </w:r>
          </w:p>
        </w:tc>
      </w:tr>
      <w:tr w:rsidR="00DA682C" w:rsidRPr="00DA682C" w:rsidTr="001E31DC">
        <w:trPr>
          <w:trHeight w:val="258"/>
          <w:tblCellSpacing w:w="5" w:type="nil"/>
        </w:trPr>
        <w:tc>
          <w:tcPr>
            <w:tcW w:w="56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DA682C" w:rsidRPr="00DA682C" w:rsidRDefault="00DA682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2553" w:type="dxa"/>
          </w:tcPr>
          <w:p w:rsidR="00DA682C" w:rsidRPr="00DA682C" w:rsidRDefault="001E31DC" w:rsidP="00DA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D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CE4306" w:rsidRPr="00C3013D" w:rsidRDefault="0057726C" w:rsidP="00C301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».</w:t>
      </w:r>
    </w:p>
    <w:p w:rsidR="009D78AB" w:rsidRDefault="009D78AB" w:rsidP="00C3013D">
      <w:pPr>
        <w:pStyle w:val="aa"/>
        <w:tabs>
          <w:tab w:val="left" w:pos="0"/>
        </w:tabs>
        <w:suppressAutoHyphens/>
        <w:ind w:firstLine="684"/>
        <w:jc w:val="both"/>
      </w:pPr>
      <w:r>
        <w:t>1.3. В пункте 26</w:t>
      </w:r>
      <w:r w:rsidR="0082317D">
        <w:t xml:space="preserve"> административного регламента</w:t>
      </w:r>
      <w:r>
        <w:t>:</w:t>
      </w:r>
    </w:p>
    <w:p w:rsidR="009D78AB" w:rsidRDefault="009D78AB" w:rsidP="00C3013D">
      <w:pPr>
        <w:pStyle w:val="aa"/>
        <w:tabs>
          <w:tab w:val="left" w:pos="0"/>
        </w:tabs>
        <w:suppressAutoHyphens/>
        <w:ind w:firstLine="684"/>
        <w:jc w:val="both"/>
      </w:pPr>
      <w:r>
        <w:t>абзац трет</w:t>
      </w:r>
      <w:r w:rsidR="0082317D">
        <w:t>ий</w:t>
      </w:r>
      <w:r>
        <w:t xml:space="preserve"> после слов «проектной документации» дополнить словами «</w:t>
      </w:r>
      <w:r w:rsidRPr="00AC5DF1">
        <w:t xml:space="preserve">(в части соответствия проектной документации требованиям, указанным в </w:t>
      </w:r>
      <w:hyperlink r:id="rId22" w:anchor="dst2910" w:history="1">
        <w:r w:rsidRPr="00AC5DF1">
          <w:rPr>
            <w:rStyle w:val="ac"/>
            <w:color w:val="auto"/>
            <w:u w:val="none"/>
          </w:rPr>
          <w:t>пункте 1 части 5 статьи 49</w:t>
        </w:r>
      </w:hyperlink>
      <w:r w:rsidR="007C47EE">
        <w:t xml:space="preserve"> </w:t>
      </w:r>
      <w:r w:rsidRPr="00046BC0">
        <w:rPr>
          <w:rStyle w:val="blk"/>
        </w:rPr>
        <w:t>Градостроительного кодекса Российской Федерации</w:t>
      </w:r>
      <w:r w:rsidRPr="00AC5DF1">
        <w:t>)</w:t>
      </w:r>
      <w:r>
        <w:t>»;</w:t>
      </w:r>
    </w:p>
    <w:p w:rsidR="009D78AB" w:rsidRDefault="009D78AB" w:rsidP="00C3013D">
      <w:pPr>
        <w:pStyle w:val="aa"/>
        <w:tabs>
          <w:tab w:val="left" w:pos="0"/>
        </w:tabs>
        <w:suppressAutoHyphens/>
        <w:ind w:firstLine="684"/>
        <w:jc w:val="both"/>
      </w:pPr>
      <w:r>
        <w:t>абзац четверт</w:t>
      </w:r>
      <w:r w:rsidR="0082317D">
        <w:t>ый</w:t>
      </w:r>
      <w:r>
        <w:t xml:space="preserve"> после слов «(при их наличии)» дополнить словами </w:t>
      </w:r>
      <w:r w:rsidR="0082317D">
        <w:br/>
      </w:r>
      <w:r>
        <w:t>«</w:t>
      </w:r>
      <w:r>
        <w:rPr>
          <w:rStyle w:val="blk"/>
        </w:rPr>
        <w:t xml:space="preserve">, </w:t>
      </w:r>
      <w:r w:rsidRPr="00AC5DF1">
        <w:t xml:space="preserve">а </w:t>
      </w:r>
      <w:r w:rsidRPr="00214A25">
        <w:t>также документ</w:t>
      </w:r>
      <w:r w:rsidR="009C189D" w:rsidRPr="00214A25">
        <w:t>ов</w:t>
      </w:r>
      <w:r w:rsidRPr="00214A25">
        <w:t>, подтверждающи</w:t>
      </w:r>
      <w:r w:rsidR="009C189D" w:rsidRPr="00214A25">
        <w:t>х</w:t>
      </w:r>
      <w:r w:rsidRPr="00214A25">
        <w:t xml:space="preserve">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</w:t>
      </w:r>
      <w:r w:rsidR="009C189D" w:rsidRPr="00214A25">
        <w:t>х</w:t>
      </w:r>
      <w:r w:rsidRPr="00214A25">
        <w:t xml:space="preserve"> представителями гарантирующих поставщиков электрической энергии»;</w:t>
      </w:r>
    </w:p>
    <w:p w:rsidR="009D78AB" w:rsidRDefault="00181511" w:rsidP="00C3013D">
      <w:pPr>
        <w:pStyle w:val="aa"/>
        <w:tabs>
          <w:tab w:val="left" w:pos="0"/>
        </w:tabs>
        <w:suppressAutoHyphens/>
        <w:ind w:firstLine="684"/>
        <w:jc w:val="both"/>
      </w:pPr>
      <w:r>
        <w:t>абзац шестой изложить в следующей редакции:</w:t>
      </w:r>
    </w:p>
    <w:p w:rsidR="00181511" w:rsidRDefault="00181511" w:rsidP="00C3013D">
      <w:pPr>
        <w:pStyle w:val="aa"/>
        <w:tabs>
          <w:tab w:val="left" w:pos="0"/>
        </w:tabs>
        <w:suppressAutoHyphens/>
        <w:ind w:firstLine="684"/>
        <w:jc w:val="both"/>
      </w:pPr>
      <w:proofErr w:type="gramStart"/>
      <w:r>
        <w:t xml:space="preserve">«выдача </w:t>
      </w:r>
      <w:r w:rsidRPr="00046BC0">
        <w:rPr>
          <w:rStyle w:val="blk"/>
        </w:rPr>
        <w:t>заключени</w:t>
      </w:r>
      <w:r>
        <w:rPr>
          <w:rStyle w:val="blk"/>
        </w:rPr>
        <w:t>я</w:t>
      </w:r>
      <w:r w:rsidRPr="00046BC0">
        <w:rPr>
          <w:rStyle w:val="blk"/>
        </w:rPr>
        <w:t xml:space="preserve"> органа государственного строительного надзора </w:t>
      </w:r>
      <w:r w:rsidR="008D11F0">
        <w:rPr>
          <w:rStyle w:val="blk"/>
        </w:rPr>
        <w:br/>
      </w:r>
      <w:r w:rsidRPr="00046BC0">
        <w:rPr>
          <w:rStyle w:val="blk"/>
        </w:rPr>
        <w:t xml:space="preserve">(в случае, если предусмотрено осуществление государственного строительного надзора в соответствии с </w:t>
      </w:r>
      <w:hyperlink r:id="rId23" w:anchor="dst171" w:history="1">
        <w:r w:rsidRPr="00025E5E">
          <w:rPr>
            <w:rStyle w:val="ac"/>
            <w:color w:val="auto"/>
            <w:u w:val="none"/>
          </w:rPr>
          <w:t>частью 1 статьи 54</w:t>
        </w:r>
      </w:hyperlink>
      <w:r w:rsidR="007C47EE">
        <w:t xml:space="preserve"> </w:t>
      </w:r>
      <w:r w:rsidRPr="00046BC0">
        <w:rPr>
          <w:rStyle w:val="blk"/>
        </w:rPr>
        <w:t xml:space="preserve">Градостроительного кодекса Российской Федерации) о соответствии построенного, реконструированного объекта капитального строительства </w:t>
      </w:r>
      <w:r w:rsidRPr="00025E5E">
        <w:t xml:space="preserve">указанным в </w:t>
      </w:r>
      <w:hyperlink r:id="rId24" w:anchor="dst2910" w:history="1">
        <w:r w:rsidRPr="00025E5E">
          <w:rPr>
            <w:rStyle w:val="ac"/>
            <w:color w:val="auto"/>
            <w:u w:val="none"/>
          </w:rPr>
          <w:t>пункте 1 части 5 статьи 49</w:t>
        </w:r>
      </w:hyperlink>
      <w:r w:rsidR="007C47EE">
        <w:t xml:space="preserve"> </w:t>
      </w:r>
      <w:r w:rsidRPr="00046BC0">
        <w:rPr>
          <w:rStyle w:val="blk"/>
        </w:rPr>
        <w:t>Градостроительного кодекса Российской Федерации</w:t>
      </w:r>
      <w:r w:rsidRPr="00025E5E">
        <w:t xml:space="preserve"> требованиям</w:t>
      </w:r>
      <w:r w:rsidRPr="00046BC0">
        <w:rPr>
          <w:rStyle w:val="blk"/>
        </w:rPr>
        <w:t xml:space="preserve"> проектной документации (включая проектную документацию, в которой учтены изменения, внесенные в соответствии с </w:t>
      </w:r>
      <w:hyperlink r:id="rId25" w:anchor="dst3054" w:history="1">
        <w:r w:rsidRPr="00025E5E">
          <w:rPr>
            <w:rStyle w:val="ac"/>
            <w:color w:val="auto"/>
            <w:u w:val="none"/>
          </w:rPr>
          <w:t>частями 3.8</w:t>
        </w:r>
        <w:proofErr w:type="gramEnd"/>
      </w:hyperlink>
      <w:r w:rsidRPr="00025E5E">
        <w:rPr>
          <w:rStyle w:val="blk"/>
        </w:rPr>
        <w:t xml:space="preserve"> и </w:t>
      </w:r>
      <w:hyperlink r:id="rId26" w:anchor="dst3060" w:history="1">
        <w:r w:rsidRPr="00025E5E">
          <w:rPr>
            <w:rStyle w:val="ac"/>
            <w:color w:val="auto"/>
            <w:u w:val="none"/>
          </w:rPr>
          <w:t>3.9 статьи 49</w:t>
        </w:r>
      </w:hyperlink>
      <w:r w:rsidRPr="00025E5E">
        <w:rPr>
          <w:rStyle w:val="blk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</w:t>
      </w:r>
      <w:r w:rsidRPr="00046BC0">
        <w:rPr>
          <w:rStyle w:val="blk"/>
        </w:rPr>
        <w:t xml:space="preserve">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</w:t>
      </w:r>
      <w:r w:rsidRPr="00046BC0">
        <w:rPr>
          <w:rStyle w:val="blk"/>
        </w:rPr>
        <w:lastRenderedPageBreak/>
        <w:t xml:space="preserve">исполнительной власти, выдаваемое в случаях, предусмотренных </w:t>
      </w:r>
      <w:hyperlink r:id="rId27" w:anchor="dst2426" w:history="1">
        <w:r w:rsidRPr="00025E5E">
          <w:rPr>
            <w:rStyle w:val="ac"/>
            <w:color w:val="auto"/>
            <w:u w:val="none"/>
          </w:rPr>
          <w:t>частью 7 статьи 54</w:t>
        </w:r>
      </w:hyperlink>
      <w:r w:rsidRPr="00025E5E">
        <w:rPr>
          <w:rStyle w:val="blk"/>
        </w:rPr>
        <w:t xml:space="preserve"> Градостроительного кодекса Российской Федерации</w:t>
      </w:r>
      <w:proofErr w:type="gramStart"/>
      <w:r>
        <w:rPr>
          <w:rStyle w:val="blk"/>
        </w:rPr>
        <w:t>;»</w:t>
      </w:r>
      <w:proofErr w:type="gramEnd"/>
      <w:r>
        <w:rPr>
          <w:rStyle w:val="blk"/>
        </w:rPr>
        <w:t>.</w:t>
      </w:r>
    </w:p>
    <w:p w:rsidR="00C3013D" w:rsidRDefault="00CE4306" w:rsidP="00C3013D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B5669F">
        <w:t>4</w:t>
      </w:r>
      <w:r w:rsidRPr="00C3013D">
        <w:t xml:space="preserve">. </w:t>
      </w:r>
      <w:r w:rsidR="00C3013D" w:rsidRPr="00C3013D">
        <w:t xml:space="preserve">Пункт 29 </w:t>
      </w:r>
      <w:r w:rsidR="0082317D">
        <w:t xml:space="preserve">административного регламента </w:t>
      </w:r>
      <w:r w:rsidR="00FD1D32">
        <w:t>изложить в следующей редакции:</w:t>
      </w:r>
    </w:p>
    <w:p w:rsidR="007139E0" w:rsidRPr="003827CB" w:rsidRDefault="00FD1D32" w:rsidP="007139E0">
      <w:pPr>
        <w:pStyle w:val="aa"/>
        <w:tabs>
          <w:tab w:val="left" w:pos="0"/>
        </w:tabs>
        <w:suppressAutoHyphens/>
        <w:ind w:firstLine="684"/>
        <w:jc w:val="both"/>
        <w:rPr>
          <w:bCs/>
          <w:iCs/>
        </w:rPr>
      </w:pPr>
      <w:r w:rsidRPr="003827CB">
        <w:t xml:space="preserve">«29. </w:t>
      </w:r>
      <w:r w:rsidR="007139E0" w:rsidRPr="003827CB">
        <w:rPr>
          <w:rFonts w:eastAsia="Arial CYR"/>
          <w:bCs/>
          <w:iCs/>
        </w:rPr>
        <w:t>Основаниями для отказа в предоставлении муниципальной услуги являются:</w:t>
      </w:r>
    </w:p>
    <w:p w:rsidR="007139E0" w:rsidRPr="003827CB" w:rsidRDefault="007139E0" w:rsidP="007139E0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827CB">
        <w:rPr>
          <w:sz w:val="28"/>
          <w:szCs w:val="28"/>
        </w:rPr>
        <w:t xml:space="preserve">отсутствие документов, предусмотренных в </w:t>
      </w:r>
      <w:hyperlink w:anchor="Par115" w:tooltip="14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:" w:history="1">
        <w:r w:rsidRPr="003827CB">
          <w:rPr>
            <w:sz w:val="28"/>
            <w:szCs w:val="28"/>
          </w:rPr>
          <w:t xml:space="preserve">пункте </w:t>
        </w:r>
      </w:hyperlink>
      <w:r w:rsidRPr="003827CB">
        <w:rPr>
          <w:sz w:val="28"/>
          <w:szCs w:val="28"/>
        </w:rPr>
        <w:t>20 административного регламента;</w:t>
      </w:r>
    </w:p>
    <w:p w:rsidR="007139E0" w:rsidRPr="00AB1E9E" w:rsidRDefault="007139E0" w:rsidP="007139E0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AB1E9E">
        <w:rPr>
          <w:rStyle w:val="blk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AB1E9E">
        <w:rPr>
          <w:rStyle w:val="blk"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139E0" w:rsidRPr="007139E0" w:rsidRDefault="007139E0" w:rsidP="007139E0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AB1E9E">
        <w:rPr>
          <w:rStyle w:val="blk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="003827CB" w:rsidRPr="00AB1E9E">
        <w:rPr>
          <w:rStyle w:val="blk"/>
          <w:sz w:val="28"/>
          <w:szCs w:val="28"/>
        </w:rPr>
        <w:t xml:space="preserve">, </w:t>
      </w:r>
      <w:r w:rsidR="003827CB" w:rsidRPr="00AB1E9E">
        <w:rPr>
          <w:sz w:val="28"/>
          <w:szCs w:val="28"/>
        </w:rPr>
        <w:t xml:space="preserve">за исключением </w:t>
      </w:r>
      <w:proofErr w:type="gramStart"/>
      <w:r w:rsidR="003827CB" w:rsidRPr="00AB1E9E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3827CB" w:rsidRPr="00AB1E9E">
        <w:rPr>
          <w:sz w:val="28"/>
          <w:szCs w:val="28"/>
        </w:rPr>
        <w:t xml:space="preserve"> в соответствии с </w:t>
      </w:r>
      <w:hyperlink r:id="rId28" w:anchor="dst3216" w:history="1">
        <w:r w:rsidR="003827CB" w:rsidRPr="00AB1E9E">
          <w:rPr>
            <w:rStyle w:val="ac"/>
            <w:color w:val="auto"/>
            <w:sz w:val="28"/>
            <w:szCs w:val="28"/>
            <w:u w:val="none"/>
          </w:rPr>
          <w:t>частью 6.2</w:t>
        </w:r>
      </w:hyperlink>
      <w:r w:rsidR="003827CB" w:rsidRPr="00AB1E9E">
        <w:rPr>
          <w:sz w:val="28"/>
          <w:szCs w:val="28"/>
        </w:rPr>
        <w:t xml:space="preserve"> статьи</w:t>
      </w:r>
      <w:r w:rsidR="00AB1E9E" w:rsidRPr="00AB1E9E">
        <w:rPr>
          <w:sz w:val="28"/>
          <w:szCs w:val="28"/>
        </w:rPr>
        <w:t xml:space="preserve"> 55 Градостроительного кодекса Российской Федерации</w:t>
      </w:r>
      <w:r w:rsidRPr="00AB1E9E">
        <w:rPr>
          <w:rStyle w:val="blk"/>
          <w:sz w:val="28"/>
          <w:szCs w:val="28"/>
        </w:rPr>
        <w:t>;</w:t>
      </w:r>
    </w:p>
    <w:p w:rsidR="007139E0" w:rsidRPr="007139E0" w:rsidRDefault="007139E0" w:rsidP="007139E0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AB1E9E">
        <w:rPr>
          <w:rStyle w:val="blk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AB1E9E" w:rsidRPr="00AB1E9E">
        <w:rPr>
          <w:rStyle w:val="blk"/>
          <w:sz w:val="28"/>
          <w:szCs w:val="28"/>
        </w:rPr>
        <w:t xml:space="preserve">, </w:t>
      </w:r>
      <w:r w:rsidR="00AB1E9E" w:rsidRPr="00AB1E9E">
        <w:rPr>
          <w:sz w:val="28"/>
          <w:szCs w:val="28"/>
        </w:rPr>
        <w:t xml:space="preserve">за исключением </w:t>
      </w:r>
      <w:proofErr w:type="gramStart"/>
      <w:r w:rsidR="00AB1E9E" w:rsidRPr="00AB1E9E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AB1E9E" w:rsidRPr="00AB1E9E">
        <w:rPr>
          <w:sz w:val="28"/>
          <w:szCs w:val="28"/>
        </w:rPr>
        <w:t xml:space="preserve"> в соответствии с </w:t>
      </w:r>
      <w:hyperlink r:id="rId29" w:anchor="dst3216" w:history="1">
        <w:r w:rsidR="00AB1E9E" w:rsidRPr="00AB1E9E">
          <w:rPr>
            <w:rStyle w:val="ac"/>
            <w:color w:val="auto"/>
            <w:sz w:val="28"/>
            <w:szCs w:val="28"/>
            <w:u w:val="none"/>
          </w:rPr>
          <w:t>частью 6.2</w:t>
        </w:r>
      </w:hyperlink>
      <w:r w:rsidR="00AB1E9E" w:rsidRPr="00AB1E9E">
        <w:rPr>
          <w:sz w:val="28"/>
          <w:szCs w:val="28"/>
        </w:rPr>
        <w:t xml:space="preserve"> статьи 55 Градостроительного кодекса Российской Федерации</w:t>
      </w:r>
      <w:r w:rsidRPr="00AB1E9E">
        <w:rPr>
          <w:rStyle w:val="blk"/>
          <w:sz w:val="28"/>
          <w:szCs w:val="28"/>
        </w:rPr>
        <w:t>;</w:t>
      </w:r>
    </w:p>
    <w:p w:rsidR="00FD1D32" w:rsidRPr="007139E0" w:rsidRDefault="007139E0" w:rsidP="007139E0">
      <w:pPr>
        <w:pStyle w:val="aa"/>
        <w:tabs>
          <w:tab w:val="left" w:pos="0"/>
        </w:tabs>
        <w:suppressAutoHyphens/>
        <w:ind w:firstLine="684"/>
        <w:jc w:val="both"/>
        <w:rPr>
          <w:highlight w:val="yellow"/>
        </w:rPr>
      </w:pPr>
      <w:proofErr w:type="gramStart"/>
      <w:r w:rsidRPr="00447704">
        <w:rPr>
          <w:rStyle w:val="blk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anchor="dst2536" w:history="1">
        <w:r w:rsidRPr="000F47DA">
          <w:rPr>
            <w:rStyle w:val="ac"/>
            <w:color w:val="auto"/>
            <w:u w:val="none"/>
          </w:rPr>
          <w:t xml:space="preserve">пунктом 9 части 7 </w:t>
        </w:r>
        <w:r w:rsidR="000F47DA">
          <w:rPr>
            <w:rStyle w:val="ac"/>
            <w:color w:val="auto"/>
            <w:u w:val="none"/>
          </w:rPr>
          <w:br/>
        </w:r>
        <w:r w:rsidRPr="000F47DA">
          <w:rPr>
            <w:rStyle w:val="ac"/>
            <w:color w:val="auto"/>
            <w:u w:val="none"/>
          </w:rPr>
          <w:t>статьи 51</w:t>
        </w:r>
      </w:hyperlink>
      <w:r w:rsidR="007C47EE">
        <w:t xml:space="preserve"> </w:t>
      </w:r>
      <w:r w:rsidRPr="000F47DA">
        <w:rPr>
          <w:rStyle w:val="blk"/>
        </w:rPr>
        <w:t>Градост</w:t>
      </w:r>
      <w:r w:rsidRPr="00447704">
        <w:rPr>
          <w:rStyle w:val="blk"/>
        </w:rPr>
        <w:t>роительного кодекса</w:t>
      </w:r>
      <w:proofErr w:type="gramEnd"/>
      <w:r w:rsidRPr="00447704">
        <w:rPr>
          <w:rStyle w:val="blk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4306" w:rsidRDefault="000A779E" w:rsidP="00C3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79E">
        <w:rPr>
          <w:rFonts w:ascii="Times New Roman" w:hAnsi="Times New Roman" w:cs="Times New Roman"/>
          <w:sz w:val="28"/>
          <w:szCs w:val="28"/>
        </w:rPr>
        <w:t>Р</w:t>
      </w:r>
      <w:r w:rsidR="00C3013D" w:rsidRPr="000A779E">
        <w:rPr>
          <w:rFonts w:ascii="Times New Roman" w:hAnsi="Times New Roman" w:cs="Times New Roman"/>
          <w:sz w:val="28"/>
          <w:szCs w:val="28"/>
        </w:rPr>
        <w:t>азличие данных о площади объекта капитального строительства,</w:t>
      </w:r>
      <w:r w:rsidR="007C47EE">
        <w:rPr>
          <w:rFonts w:ascii="Times New Roman" w:hAnsi="Times New Roman" w:cs="Times New Roman"/>
          <w:sz w:val="28"/>
          <w:szCs w:val="28"/>
        </w:rPr>
        <w:t xml:space="preserve"> </w:t>
      </w:r>
      <w:r w:rsidR="00C3013D" w:rsidRPr="000A779E">
        <w:rPr>
          <w:rFonts w:ascii="Times New Roman" w:hAnsi="Times New Roman" w:cs="Times New Roman"/>
          <w:sz w:val="28"/>
          <w:szCs w:val="28"/>
        </w:rPr>
        <w:t xml:space="preserve">указанной в техническом плане такого объекта,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</w:t>
      </w:r>
      <w:r w:rsidR="00C3013D" w:rsidRPr="00406AF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</w:t>
      </w:r>
      <w:r w:rsidR="000F47DA" w:rsidRPr="00406AF8"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в выдаче разрешения на ввод объекта в эксплуатацию при условии соответствия указанных </w:t>
      </w:r>
      <w:r w:rsidR="003F2F84">
        <w:rPr>
          <w:rFonts w:ascii="Times New Roman" w:hAnsi="Times New Roman" w:cs="Times New Roman"/>
          <w:sz w:val="28"/>
          <w:szCs w:val="28"/>
        </w:rPr>
        <w:br/>
      </w:r>
      <w:r w:rsidR="000F47DA" w:rsidRPr="00406AF8">
        <w:rPr>
          <w:rFonts w:ascii="Times New Roman" w:hAnsi="Times New Roman" w:cs="Times New Roman"/>
          <w:sz w:val="28"/>
          <w:szCs w:val="28"/>
        </w:rPr>
        <w:t>в техническом плане количества этажей, помещений</w:t>
      </w:r>
      <w:proofErr w:type="gramEnd"/>
      <w:r w:rsidR="000F47DA" w:rsidRPr="00406AF8">
        <w:rPr>
          <w:rFonts w:ascii="Times New Roman" w:hAnsi="Times New Roman" w:cs="Times New Roman"/>
          <w:sz w:val="28"/>
          <w:szCs w:val="28"/>
        </w:rPr>
        <w:t xml:space="preserve"> (при наличии) и </w:t>
      </w:r>
      <w:proofErr w:type="spellStart"/>
      <w:r w:rsidR="000F47DA" w:rsidRPr="00406AF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F47DA" w:rsidRPr="00406AF8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="00C3013D" w:rsidRPr="00406AF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023B" w:rsidRDefault="008E023B" w:rsidP="00C3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00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5A0F" w:rsidRPr="007D5A0F">
        <w:rPr>
          <w:rFonts w:ascii="Times New Roman" w:hAnsi="Times New Roman" w:cs="Times New Roman"/>
          <w:sz w:val="28"/>
          <w:szCs w:val="28"/>
        </w:rPr>
        <w:t>П</w:t>
      </w:r>
      <w:r w:rsidRPr="007D5A0F">
        <w:rPr>
          <w:rFonts w:ascii="Times New Roman" w:hAnsi="Times New Roman" w:cs="Times New Roman"/>
          <w:sz w:val="28"/>
          <w:szCs w:val="28"/>
        </w:rPr>
        <w:t xml:space="preserve">риложение 1 к административному регламенту </w:t>
      </w:r>
      <w:r w:rsidR="007D5A0F" w:rsidRPr="007D5A0F">
        <w:rPr>
          <w:rFonts w:ascii="Times New Roman" w:hAnsi="Times New Roman" w:cs="Times New Roman"/>
          <w:sz w:val="28"/>
          <w:szCs w:val="28"/>
        </w:rPr>
        <w:t>изложить</w:t>
      </w:r>
      <w:r w:rsidR="003F2F84">
        <w:rPr>
          <w:rFonts w:ascii="Times New Roman" w:hAnsi="Times New Roman" w:cs="Times New Roman"/>
          <w:sz w:val="28"/>
          <w:szCs w:val="28"/>
        </w:rPr>
        <w:t xml:space="preserve"> </w:t>
      </w:r>
      <w:r w:rsidRPr="007D5A0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</w:t>
      </w:r>
      <w:r w:rsidRPr="008E023B">
        <w:rPr>
          <w:rFonts w:ascii="Times New Roman" w:hAnsi="Times New Roman" w:cs="Times New Roman"/>
          <w:sz w:val="28"/>
          <w:szCs w:val="28"/>
        </w:rPr>
        <w:t>.</w:t>
      </w:r>
    </w:p>
    <w:p w:rsidR="001E31DC" w:rsidRPr="00CE4306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378D6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378D6" w:rsidSect="00641C33">
          <w:headerReference w:type="default" r:id="rId31"/>
          <w:headerReference w:type="first" r:id="rId32"/>
          <w:pgSz w:w="11906" w:h="16838" w:code="9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F7C18" w:rsidRDefault="001F7C18" w:rsidP="001F7C18">
      <w:pPr>
        <w:tabs>
          <w:tab w:val="left" w:pos="6480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31.03.2021 № 544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Pr="008E023B" w:rsidRDefault="001F7C18" w:rsidP="001F7C18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02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23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выдаче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1582"/>
        <w:gridCol w:w="1091"/>
        <w:gridCol w:w="3370"/>
      </w:tblGrid>
      <w:tr w:rsidR="001F7C18" w:rsidTr="009215A0"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Заказ 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F7C18" w:rsidTr="009215A0"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/>
                <w:sz w:val="24"/>
                <w:szCs w:val="24"/>
              </w:rPr>
              <w:t>Главе города Невинномысска</w:t>
            </w:r>
          </w:p>
        </w:tc>
      </w:tr>
      <w:tr w:rsidR="001F7C18" w:rsidTr="0092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ИЛИ ПРЕДСТАВИТЕЛЕ ЗАЯВИТЕЛЯ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О юридическом лице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ОГРН/ИНН: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Прошу предоставить разрешение на ввод объекта в эксплуатацию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 вводимого в эксплуатацию объекта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Наименование вводимого в эксплуатацию объекта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) в интересах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/>
                <w:sz w:val="24"/>
                <w:szCs w:val="24"/>
              </w:rPr>
              <w:t>Способы получения результата предоставления услуги:</w:t>
            </w: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07C01">
              <w:rPr>
                <w:rFonts w:ascii="Times New Roman" w:hAnsi="Times New Roman"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07C01">
              <w:rPr>
                <w:rFonts w:ascii="Times New Roman" w:hAnsi="Times New Roman"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07C01">
              <w:rPr>
                <w:rFonts w:ascii="Times New Roman" w:hAnsi="Times New Roman" w:cs="Arial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07C01">
              <w:rPr>
                <w:rFonts w:ascii="Times New Roman" w:hAnsi="Times New Roman" w:cs="Arial"/>
                <w:sz w:val="24"/>
                <w:szCs w:val="24"/>
              </w:rPr>
              <w:t>в МФЦ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07C01">
              <w:rPr>
                <w:rFonts w:ascii="Times New Roman" w:hAnsi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8" w:rsidTr="0092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_______________                                                                 _________________________</w:t>
            </w:r>
          </w:p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                                    печать                                  (инициалы, фамилия)</w:t>
            </w:r>
          </w:p>
        </w:tc>
      </w:tr>
    </w:tbl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1F7C18" w:rsidRDefault="001F7C18" w:rsidP="001F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757"/>
        <w:gridCol w:w="376"/>
        <w:gridCol w:w="2007"/>
        <w:gridCol w:w="666"/>
        <w:gridCol w:w="3370"/>
      </w:tblGrid>
      <w:tr w:rsidR="001F7C18" w:rsidTr="009215A0"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Заказ 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F7C18" w:rsidTr="009215A0"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Главе города Невинномысска</w:t>
            </w:r>
          </w:p>
        </w:tc>
      </w:tr>
      <w:tr w:rsidR="001F7C18" w:rsidTr="0092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ИЛИ ПРЕДСТАВИТЕЛЕ ЗАЯВИТЕЛЯ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О физическом лице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личность: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Прошу предоставить разрешение на ввод объекта в эксплуатацию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 вводимого в эксплуатацию объекта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Наименование вводимого в эксплуатацию объекта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1F7C18" w:rsidTr="00921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18" w:rsidRPr="00607C01" w:rsidRDefault="001F7C18" w:rsidP="0092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) в интересах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F7C18" w:rsidTr="00921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предоставления услуги:</w:t>
            </w: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8" w:rsidTr="0092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18" w:rsidRPr="00607C01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                       _______________________</w:t>
            </w:r>
          </w:p>
          <w:p w:rsidR="001F7C18" w:rsidRDefault="001F7C18" w:rsidP="0092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                                                                           (инициалы, фамилия)</w:t>
            </w:r>
          </w:p>
        </w:tc>
      </w:tr>
    </w:tbl>
    <w:p w:rsidR="001F7C18" w:rsidRDefault="001F7C18" w:rsidP="001F7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F7C18" w:rsidRDefault="001F7C18" w:rsidP="001F7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C18" w:rsidRDefault="001F7C18" w:rsidP="001F7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C18" w:rsidRDefault="001F7C18" w:rsidP="001F7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C18" w:rsidRPr="00C3013D" w:rsidRDefault="001F7C18" w:rsidP="001F7C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F7C18" w:rsidRPr="00C3013D" w:rsidRDefault="001F7C18" w:rsidP="001F7C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3013D">
        <w:rPr>
          <w:rFonts w:ascii="Times New Roman" w:hAnsi="Times New Roman" w:cs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1F7C18" w:rsidRPr="00C3013D" w:rsidSect="000F5185">
      <w:headerReference w:type="default" r:id="rId3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0A" w:rsidRDefault="009B6B0A" w:rsidP="00C66D35">
      <w:pPr>
        <w:spacing w:after="0" w:line="240" w:lineRule="auto"/>
      </w:pPr>
      <w:r>
        <w:separator/>
      </w:r>
    </w:p>
  </w:endnote>
  <w:endnote w:type="continuationSeparator" w:id="0">
    <w:p w:rsidR="009B6B0A" w:rsidRDefault="009B6B0A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0A" w:rsidRDefault="009B6B0A" w:rsidP="00C66D35">
      <w:pPr>
        <w:spacing w:after="0" w:line="240" w:lineRule="auto"/>
      </w:pPr>
      <w:r>
        <w:separator/>
      </w:r>
    </w:p>
  </w:footnote>
  <w:footnote w:type="continuationSeparator" w:id="0">
    <w:p w:rsidR="009B6B0A" w:rsidRDefault="009B6B0A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48382"/>
      <w:docPartObj>
        <w:docPartGallery w:val="Page Numbers (Top of Page)"/>
        <w:docPartUnique/>
      </w:docPartObj>
    </w:sdtPr>
    <w:sdtEndPr/>
    <w:sdtContent>
      <w:p w:rsidR="001A40B6" w:rsidRDefault="001A40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1273" w:rsidRDefault="00DC12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258553"/>
      <w:docPartObj>
        <w:docPartGallery w:val="Page Numbers (Top of Page)"/>
        <w:docPartUnique/>
      </w:docPartObj>
    </w:sdtPr>
    <w:sdtContent>
      <w:p w:rsidR="002378D6" w:rsidRDefault="002378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85">
          <w:rPr>
            <w:noProof/>
          </w:rPr>
          <w:t>3</w:t>
        </w:r>
        <w:r>
          <w:fldChar w:fldCharType="end"/>
        </w:r>
      </w:p>
    </w:sdtContent>
  </w:sdt>
  <w:p w:rsidR="001A40B6" w:rsidRDefault="001A40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33" w:rsidRPr="002378D6" w:rsidRDefault="00641C33">
    <w:pPr>
      <w:pStyle w:val="a4"/>
      <w:jc w:val="center"/>
      <w:rPr>
        <w:rFonts w:ascii="Times New Roman" w:hAnsi="Times New Roman" w:cs="Times New Roman"/>
      </w:rPr>
    </w:pPr>
  </w:p>
  <w:p w:rsidR="001A40B6" w:rsidRDefault="001A40B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576229"/>
      <w:docPartObj>
        <w:docPartGallery w:val="Page Numbers (Top of Page)"/>
        <w:docPartUnique/>
      </w:docPartObj>
    </w:sdtPr>
    <w:sdtContent>
      <w:p w:rsidR="000F5185" w:rsidRDefault="000F51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78D6" w:rsidRDefault="00237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E"/>
    <w:rsid w:val="0000387E"/>
    <w:rsid w:val="00025E5E"/>
    <w:rsid w:val="00046BC0"/>
    <w:rsid w:val="00053FD4"/>
    <w:rsid w:val="00072EDB"/>
    <w:rsid w:val="0009528F"/>
    <w:rsid w:val="000A779E"/>
    <w:rsid w:val="000F47DA"/>
    <w:rsid w:val="000F5185"/>
    <w:rsid w:val="0011066F"/>
    <w:rsid w:val="00111113"/>
    <w:rsid w:val="00144B74"/>
    <w:rsid w:val="00181511"/>
    <w:rsid w:val="001A40B6"/>
    <w:rsid w:val="001E31DC"/>
    <w:rsid w:val="001F7C18"/>
    <w:rsid w:val="00214A25"/>
    <w:rsid w:val="0022471E"/>
    <w:rsid w:val="00232D49"/>
    <w:rsid w:val="002378D6"/>
    <w:rsid w:val="002771F1"/>
    <w:rsid w:val="002A297F"/>
    <w:rsid w:val="002D1F39"/>
    <w:rsid w:val="002E13C3"/>
    <w:rsid w:val="002F790F"/>
    <w:rsid w:val="003827CB"/>
    <w:rsid w:val="003B5D77"/>
    <w:rsid w:val="003C5886"/>
    <w:rsid w:val="003F2F84"/>
    <w:rsid w:val="00406AF8"/>
    <w:rsid w:val="00437E9A"/>
    <w:rsid w:val="00447704"/>
    <w:rsid w:val="0047006A"/>
    <w:rsid w:val="00496441"/>
    <w:rsid w:val="004D4CB4"/>
    <w:rsid w:val="005232FA"/>
    <w:rsid w:val="005314D7"/>
    <w:rsid w:val="005459BE"/>
    <w:rsid w:val="0057726C"/>
    <w:rsid w:val="005872C8"/>
    <w:rsid w:val="00610C69"/>
    <w:rsid w:val="00632F6B"/>
    <w:rsid w:val="00641C33"/>
    <w:rsid w:val="00655E0C"/>
    <w:rsid w:val="0068060C"/>
    <w:rsid w:val="006B7DF2"/>
    <w:rsid w:val="006C46F9"/>
    <w:rsid w:val="006F0F05"/>
    <w:rsid w:val="006F40A7"/>
    <w:rsid w:val="006F629C"/>
    <w:rsid w:val="007139E0"/>
    <w:rsid w:val="007906E0"/>
    <w:rsid w:val="007A73C0"/>
    <w:rsid w:val="007B4F27"/>
    <w:rsid w:val="007C006C"/>
    <w:rsid w:val="007C47EE"/>
    <w:rsid w:val="007D5A0F"/>
    <w:rsid w:val="0082317D"/>
    <w:rsid w:val="008634AA"/>
    <w:rsid w:val="0087594C"/>
    <w:rsid w:val="008B66F8"/>
    <w:rsid w:val="008D11F0"/>
    <w:rsid w:val="008E023B"/>
    <w:rsid w:val="0090101E"/>
    <w:rsid w:val="00917A55"/>
    <w:rsid w:val="00970FAC"/>
    <w:rsid w:val="009B6B0A"/>
    <w:rsid w:val="009C189D"/>
    <w:rsid w:val="009C3DB2"/>
    <w:rsid w:val="009D78AB"/>
    <w:rsid w:val="009E3EEB"/>
    <w:rsid w:val="00A55452"/>
    <w:rsid w:val="00A6516C"/>
    <w:rsid w:val="00A71CEB"/>
    <w:rsid w:val="00A82979"/>
    <w:rsid w:val="00AB1E9E"/>
    <w:rsid w:val="00AC5DF1"/>
    <w:rsid w:val="00AD1956"/>
    <w:rsid w:val="00AD506A"/>
    <w:rsid w:val="00AF5827"/>
    <w:rsid w:val="00B5669F"/>
    <w:rsid w:val="00B65AD9"/>
    <w:rsid w:val="00B71BA8"/>
    <w:rsid w:val="00BC2D51"/>
    <w:rsid w:val="00BE730F"/>
    <w:rsid w:val="00C3013D"/>
    <w:rsid w:val="00C66D35"/>
    <w:rsid w:val="00CB1695"/>
    <w:rsid w:val="00CE4306"/>
    <w:rsid w:val="00D15702"/>
    <w:rsid w:val="00D20560"/>
    <w:rsid w:val="00D26820"/>
    <w:rsid w:val="00D6398D"/>
    <w:rsid w:val="00DA276E"/>
    <w:rsid w:val="00DA682C"/>
    <w:rsid w:val="00DC1273"/>
    <w:rsid w:val="00DC2B07"/>
    <w:rsid w:val="00DE6AB5"/>
    <w:rsid w:val="00DF20F3"/>
    <w:rsid w:val="00E51E71"/>
    <w:rsid w:val="00EB452E"/>
    <w:rsid w:val="00ED6D49"/>
    <w:rsid w:val="00ED7AB1"/>
    <w:rsid w:val="00EE75EA"/>
    <w:rsid w:val="00EE7DEB"/>
    <w:rsid w:val="00F05392"/>
    <w:rsid w:val="00F0737A"/>
    <w:rsid w:val="00F11AF1"/>
    <w:rsid w:val="00F30F4E"/>
    <w:rsid w:val="00F52D28"/>
    <w:rsid w:val="00F534A5"/>
    <w:rsid w:val="00F978B8"/>
    <w:rsid w:val="00FB634A"/>
    <w:rsid w:val="00FD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  <w:style w:type="character" w:styleId="ac">
    <w:name w:val="Hyperlink"/>
    <w:basedOn w:val="a0"/>
    <w:uiPriority w:val="99"/>
    <w:unhideWhenUsed/>
    <w:rsid w:val="00DA276E"/>
    <w:rPr>
      <w:color w:val="0000FF" w:themeColor="hyperlink"/>
      <w:u w:val="single"/>
    </w:rPr>
  </w:style>
  <w:style w:type="paragraph" w:customStyle="1" w:styleId="Standard">
    <w:name w:val="Standard"/>
    <w:rsid w:val="007139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Title"/>
    <w:basedOn w:val="Standard"/>
    <w:next w:val="Textbody"/>
    <w:link w:val="ae"/>
    <w:qFormat/>
    <w:rsid w:val="007139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7139E0"/>
    <w:rPr>
      <w:rFonts w:ascii="Arial" w:eastAsia="SimSun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  <w:style w:type="character" w:styleId="ac">
    <w:name w:val="Hyperlink"/>
    <w:basedOn w:val="a0"/>
    <w:uiPriority w:val="99"/>
    <w:unhideWhenUsed/>
    <w:rsid w:val="00DA276E"/>
    <w:rPr>
      <w:color w:val="0000FF" w:themeColor="hyperlink"/>
      <w:u w:val="single"/>
    </w:rPr>
  </w:style>
  <w:style w:type="paragraph" w:customStyle="1" w:styleId="Standard">
    <w:name w:val="Standard"/>
    <w:rsid w:val="007139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Title"/>
    <w:basedOn w:val="Standard"/>
    <w:next w:val="Textbody"/>
    <w:link w:val="ae"/>
    <w:qFormat/>
    <w:rsid w:val="007139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7139E0"/>
    <w:rPr>
      <w:rFonts w:ascii="Arial" w:eastAsia="SimSun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850/a7c2f5bf841aae38a03420067b02834b570686d3/" TargetMode="External"/><Relationship Id="rId18" Type="http://schemas.openxmlformats.org/officeDocument/2006/relationships/hyperlink" Target="http://www.consultant.ru/document/cons_doc_LAW_373276/9066705b3210c244f4b2caba0da8ec7186f0d1ab/" TargetMode="External"/><Relationship Id="rId26" Type="http://schemas.openxmlformats.org/officeDocument/2006/relationships/hyperlink" Target="http://www.consultant.ru/document/cons_doc_LAW_330850/a7c2f5bf841aae38a03420067b02834b570686d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1011/d6aa4f5374347120919d6d0ca106e089be185a9b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3276/9066705b3210c244f4b2caba0da8ec7186f0d1ab/" TargetMode="External"/><Relationship Id="rId17" Type="http://schemas.openxmlformats.org/officeDocument/2006/relationships/hyperlink" Target="http://www.consultant.ru/document/cons_doc_LAW_301011/d6aa4f5374347120919d6d0ca106e089be185a9b/" TargetMode="External"/><Relationship Id="rId25" Type="http://schemas.openxmlformats.org/officeDocument/2006/relationships/hyperlink" Target="http://www.consultant.ru/document/cons_doc_LAW_330850/a7c2f5bf841aae38a03420067b02834b570686d3/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8290/" TargetMode="External"/><Relationship Id="rId20" Type="http://schemas.openxmlformats.org/officeDocument/2006/relationships/hyperlink" Target="http://www.consultant.ru/document/cons_doc_LAW_330850/a7c2f5bf841aae38a03420067b02834b570686d3/" TargetMode="External"/><Relationship Id="rId29" Type="http://schemas.openxmlformats.org/officeDocument/2006/relationships/hyperlink" Target="http://www.consultant.ru/document/cons_doc_LAW_373276/935a657a2b5f7c7a6436cb756694bb2d649c7a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011/d6aa4f5374347120919d6d0ca106e089be185a9b/" TargetMode="External"/><Relationship Id="rId24" Type="http://schemas.openxmlformats.org/officeDocument/2006/relationships/hyperlink" Target="http://www.consultant.ru/document/cons_doc_LAW_373276/9066705b3210c244f4b2caba0da8ec7186f0d1ab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d6aa4f5374347120919d6d0ca106e089be185a9b/" TargetMode="External"/><Relationship Id="rId23" Type="http://schemas.openxmlformats.org/officeDocument/2006/relationships/hyperlink" Target="http://www.consultant.ru/document/cons_doc_LAW_301011/d6aa4f5374347120919d6d0ca106e089be185a9b/" TargetMode="External"/><Relationship Id="rId28" Type="http://schemas.openxmlformats.org/officeDocument/2006/relationships/hyperlink" Target="http://www.consultant.ru/document/cons_doc_LAW_373276/935a657a2b5f7c7a6436cb756694bb2d649c7a00/" TargetMode="External"/><Relationship Id="rId10" Type="http://schemas.openxmlformats.org/officeDocument/2006/relationships/hyperlink" Target="http://www.consultant.ru/document/cons_doc_LAW_373276/9066705b3210c244f4b2caba0da8ec7186f0d1ab/" TargetMode="External"/><Relationship Id="rId19" Type="http://schemas.openxmlformats.org/officeDocument/2006/relationships/hyperlink" Target="http://www.consultant.ru/document/cons_doc_LAW_330850/a7c2f5bf841aae38a03420067b02834b570686d3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30850/a7c2f5bf841aae38a03420067b02834b570686d3/" TargetMode="External"/><Relationship Id="rId22" Type="http://schemas.openxmlformats.org/officeDocument/2006/relationships/hyperlink" Target="http://www.consultant.ru/document/cons_doc_LAW_373276/9066705b3210c244f4b2caba0da8ec7186f0d1ab/" TargetMode="External"/><Relationship Id="rId27" Type="http://schemas.openxmlformats.org/officeDocument/2006/relationships/hyperlink" Target="http://www.consultant.ru/document/cons_doc_LAW_301011/d6aa4f5374347120919d6d0ca106e089be185a9b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Алина Р. Тлисова</cp:lastModifiedBy>
  <cp:revision>2</cp:revision>
  <cp:lastPrinted>2021-01-21T14:48:00Z</cp:lastPrinted>
  <dcterms:created xsi:type="dcterms:W3CDTF">2021-04-02T06:03:00Z</dcterms:created>
  <dcterms:modified xsi:type="dcterms:W3CDTF">2021-04-02T06:03:00Z</dcterms:modified>
</cp:coreProperties>
</file>