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25B" w:rsidRPr="0000325B" w:rsidRDefault="0000325B" w:rsidP="0000325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 w:rsidRPr="0000325B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FBE66E2" wp14:editId="767DD21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0325B" w:rsidRPr="0000325B" w:rsidRDefault="0000325B" w:rsidP="0000325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325B">
        <w:rPr>
          <w:rFonts w:ascii="Times New Roman" w:eastAsia="Times New Roman" w:hAnsi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00325B">
        <w:rPr>
          <w:rFonts w:ascii="Times New Roman" w:eastAsia="Times New Roman" w:hAnsi="Times New Roman"/>
          <w:bCs/>
          <w:sz w:val="28"/>
          <w:szCs w:val="28"/>
          <w:lang w:eastAsia="ar-SA"/>
        </w:rPr>
        <w:t>СТАВРОПОЛЬСКОГО КРАЯ</w:t>
      </w:r>
    </w:p>
    <w:p w:rsidR="0000325B" w:rsidRPr="0000325B" w:rsidRDefault="0000325B" w:rsidP="0000325B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00325B">
        <w:rPr>
          <w:rFonts w:ascii="Times New Roman" w:eastAsia="Times New Roman" w:hAnsi="Times New Roman"/>
          <w:bCs/>
          <w:sz w:val="28"/>
          <w:szCs w:val="28"/>
          <w:lang w:eastAsia="ar-SA"/>
        </w:rPr>
        <w:t>ПОСТАНОВЛЕНИЕ</w:t>
      </w:r>
    </w:p>
    <w:p w:rsidR="0000325B" w:rsidRPr="0000325B" w:rsidRDefault="0000325B" w:rsidP="0000325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00325B" w:rsidRDefault="0000325B" w:rsidP="0000325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E9235D" w:rsidRPr="0000325B" w:rsidRDefault="00E9235D" w:rsidP="0000325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00325B">
        <w:rPr>
          <w:rFonts w:ascii="Times New Roman" w:eastAsia="Times New Roman" w:hAnsi="Times New Roman"/>
          <w:bCs/>
          <w:sz w:val="28"/>
          <w:szCs w:val="28"/>
          <w:lang w:eastAsia="ar-SA"/>
        </w:rPr>
        <w:t>28.06.2022                                    г. Невинномысск                                     № 92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3</w:t>
      </w:r>
    </w:p>
    <w:p w:rsidR="0000325B" w:rsidRDefault="0000325B" w:rsidP="0000325B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092C" w:rsidRPr="004A1677" w:rsidRDefault="0058586A" w:rsidP="008A1D98">
      <w:pPr>
        <w:pStyle w:val="ConsPlusTitle"/>
        <w:spacing w:line="240" w:lineRule="exact"/>
        <w:jc w:val="center"/>
        <w:rPr>
          <w:b w:val="0"/>
          <w:szCs w:val="28"/>
        </w:rPr>
      </w:pPr>
      <w:bookmarkStart w:id="1" w:name="_GoBack"/>
      <w:r w:rsidRPr="0011092C">
        <w:rPr>
          <w:b w:val="0"/>
          <w:szCs w:val="28"/>
        </w:rPr>
        <w:t>О</w:t>
      </w:r>
      <w:r w:rsidR="00DE1295" w:rsidRPr="0011092C">
        <w:rPr>
          <w:b w:val="0"/>
          <w:szCs w:val="28"/>
        </w:rPr>
        <w:t>б утверждении</w:t>
      </w:r>
      <w:r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>административн</w:t>
      </w:r>
      <w:r w:rsidR="00DE1295" w:rsidRPr="0011092C">
        <w:rPr>
          <w:b w:val="0"/>
          <w:szCs w:val="28"/>
        </w:rPr>
        <w:t>ого</w:t>
      </w:r>
      <w:r w:rsidR="00601EED" w:rsidRPr="0011092C">
        <w:rPr>
          <w:b w:val="0"/>
          <w:szCs w:val="28"/>
        </w:rPr>
        <w:t xml:space="preserve"> </w:t>
      </w:r>
      <w:proofErr w:type="gramStart"/>
      <w:r w:rsidR="00601EED" w:rsidRPr="0011092C">
        <w:rPr>
          <w:b w:val="0"/>
          <w:szCs w:val="28"/>
        </w:rPr>
        <w:t>регламент</w:t>
      </w:r>
      <w:r w:rsidR="00DE1295" w:rsidRPr="0011092C">
        <w:rPr>
          <w:b w:val="0"/>
          <w:szCs w:val="28"/>
        </w:rPr>
        <w:t>а</w:t>
      </w:r>
      <w:r w:rsidR="00601EED"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 xml:space="preserve"> </w:t>
      </w:r>
      <w:r w:rsidR="00076210" w:rsidRPr="0011092C">
        <w:rPr>
          <w:b w:val="0"/>
          <w:szCs w:val="28"/>
        </w:rPr>
        <w:t>предоставления</w:t>
      </w:r>
      <w:proofErr w:type="gramEnd"/>
      <w:r w:rsidR="00076210" w:rsidRPr="0011092C">
        <w:rPr>
          <w:b w:val="0"/>
          <w:szCs w:val="28"/>
        </w:rPr>
        <w:t xml:space="preserve">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305A4E" w:rsidRPr="00305A4E">
        <w:rPr>
          <w:b w:val="0"/>
          <w:szCs w:val="28"/>
        </w:rPr>
        <w:t>Участие в урегулировании коллективных трудовых споров</w:t>
      </w:r>
      <w:r w:rsidR="0011092C" w:rsidRPr="004A1677">
        <w:rPr>
          <w:b w:val="0"/>
          <w:szCs w:val="28"/>
        </w:rPr>
        <w:t>»</w:t>
      </w:r>
    </w:p>
    <w:bookmarkEnd w:id="1"/>
    <w:p w:rsidR="0058586A" w:rsidRPr="00133C64" w:rsidRDefault="0058586A" w:rsidP="0011092C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F2032C" w:rsidRPr="0058586A" w:rsidRDefault="00F2032C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9D776C" w:rsidRDefault="00631B41" w:rsidP="00FF1776">
      <w:pPr>
        <w:pStyle w:val="ConsPlusTitle"/>
        <w:ind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>В соответствии с Федеральным законом от 27 июля 2010 г</w:t>
      </w:r>
      <w:r w:rsidR="004B5836" w:rsidRPr="009D776C">
        <w:rPr>
          <w:b w:val="0"/>
          <w:szCs w:val="28"/>
        </w:rPr>
        <w:t xml:space="preserve">ода  </w:t>
      </w:r>
      <w:r w:rsidR="008A1D98">
        <w:rPr>
          <w:b w:val="0"/>
          <w:szCs w:val="28"/>
        </w:rPr>
        <w:t xml:space="preserve">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9D776C">
        <w:rPr>
          <w:b w:val="0"/>
          <w:szCs w:val="28"/>
        </w:rPr>
        <w:t>ов</w:t>
      </w:r>
      <w:r w:rsidRPr="009D776C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9D776C">
        <w:rPr>
          <w:b w:val="0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Pr="009D776C">
        <w:rPr>
          <w:b w:val="0"/>
          <w:szCs w:val="28"/>
        </w:rPr>
        <w:t xml:space="preserve">», </w:t>
      </w:r>
      <w:r w:rsidR="0006312B" w:rsidRPr="009D776C">
        <w:rPr>
          <w:b w:val="0"/>
          <w:szCs w:val="28"/>
        </w:rPr>
        <w:t>приказ</w:t>
      </w:r>
      <w:r w:rsidR="001A56FB" w:rsidRPr="009D776C">
        <w:rPr>
          <w:b w:val="0"/>
          <w:szCs w:val="28"/>
        </w:rPr>
        <w:t>ом</w:t>
      </w:r>
      <w:r w:rsidR="0006312B" w:rsidRPr="009D776C">
        <w:rPr>
          <w:b w:val="0"/>
          <w:szCs w:val="28"/>
        </w:rPr>
        <w:t xml:space="preserve"> министерства труда и социальной защиты населения Ставропольского края </w:t>
      </w:r>
      <w:r w:rsidR="00FF1776" w:rsidRPr="00FF1776">
        <w:rPr>
          <w:b w:val="0"/>
          <w:szCs w:val="28"/>
        </w:rPr>
        <w:t xml:space="preserve">от 20 июня 2014 г. </w:t>
      </w:r>
      <w:r w:rsidR="00FF1776">
        <w:rPr>
          <w:b w:val="0"/>
          <w:szCs w:val="28"/>
        </w:rPr>
        <w:t xml:space="preserve">         №</w:t>
      </w:r>
      <w:r w:rsidR="00FF1776" w:rsidRPr="00FF1776">
        <w:rPr>
          <w:b w:val="0"/>
          <w:szCs w:val="28"/>
        </w:rPr>
        <w:t xml:space="preserve"> 364 </w:t>
      </w:r>
      <w:r w:rsidR="00FF1776">
        <w:rPr>
          <w:b w:val="0"/>
          <w:szCs w:val="28"/>
        </w:rPr>
        <w:t>«</w:t>
      </w:r>
      <w:r w:rsidR="00FF1776" w:rsidRPr="00FF1776">
        <w:rPr>
          <w:b w:val="0"/>
          <w:szCs w:val="28"/>
        </w:rPr>
        <w:t>Об утверждении типовых административных регламентов предо</w:t>
      </w:r>
      <w:r w:rsidR="00FF1776">
        <w:rPr>
          <w:b w:val="0"/>
          <w:szCs w:val="28"/>
        </w:rPr>
        <w:t>ставления государственных услуг</w:t>
      </w:r>
      <w:r w:rsidR="009D776C" w:rsidRPr="009D776C">
        <w:rPr>
          <w:b w:val="0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,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0523E8" w:rsidRPr="00644351" w:rsidRDefault="000523E8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A70" w:rsidRDefault="004B6AB4" w:rsidP="00E15C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DE1295" w:rsidRPr="00F369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E1295" w:rsidRPr="00A11553">
        <w:rPr>
          <w:rFonts w:ascii="Times New Roman" w:hAnsi="Times New Roman"/>
          <w:sz w:val="28"/>
          <w:szCs w:val="28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="00E15C0A" w:rsidRPr="00E15C0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 w:rsidR="00305A4E" w:rsidRPr="00305A4E">
        <w:rPr>
          <w:rFonts w:ascii="Times New Roman" w:hAnsi="Times New Roman"/>
          <w:sz w:val="28"/>
          <w:szCs w:val="28"/>
        </w:rPr>
        <w:t>Участие в урегулировании коллективных трудовых споров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084C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согласно </w:t>
      </w:r>
      <w:proofErr w:type="gramStart"/>
      <w:r w:rsidR="00084C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приложению</w:t>
      </w:r>
      <w:proofErr w:type="gramEnd"/>
      <w:r w:rsidR="00084C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 настоящему постановлению</w:t>
      </w:r>
      <w:r w:rsidR="00737606">
        <w:rPr>
          <w:rFonts w:ascii="Times New Roman" w:hAnsi="Times New Roman"/>
          <w:sz w:val="28"/>
          <w:szCs w:val="28"/>
        </w:rPr>
        <w:t>.</w:t>
      </w:r>
    </w:p>
    <w:p w:rsidR="00305A4E" w:rsidRPr="004F0A16" w:rsidRDefault="00305A4E" w:rsidP="00E15C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8A1D98" w:rsidRDefault="00E26174" w:rsidP="004E4D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Признать утратившим</w:t>
      </w:r>
      <w:r w:rsidR="000178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силу постановлени</w:t>
      </w:r>
      <w:r w:rsidR="000178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 Невинномысска</w:t>
      </w:r>
      <w:r w:rsidR="008A1D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8A1D98" w:rsidRDefault="00FF1776" w:rsidP="00FF17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FF177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416CA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</w:t>
      </w:r>
      <w:r w:rsidRPr="00FF177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 февраля 2015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FF177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17</w:t>
      </w:r>
      <w:r w:rsid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305A4E"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305A4E"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Урегулирование коллективных трудовых споров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8A1D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305A4E" w:rsidRDefault="00305A4E" w:rsidP="00305A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14 сентября 2015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2169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 внесении изменения в раздел V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лиц, муниципальных служащих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Урегулирование коллективных трудовых споров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утвержденный постановлением администрации города Невинномысска от 02 февраля 2015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173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305A4E" w:rsidRDefault="00305A4E" w:rsidP="00305A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22 июля 2016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1560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Урегулирование коллективных трудовых споров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утвержденный постановлением администрации города Невинномысска от 02 февраля 2015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305A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173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».</w:t>
      </w:r>
    </w:p>
    <w:p w:rsidR="00E26174" w:rsidRPr="00E26174" w:rsidRDefault="004E4D1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D2602" w:rsidRDefault="004D2602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2B536E" w:rsidRDefault="00945875" w:rsidP="004D2602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B536E" w:rsidSect="0000325B">
          <w:headerReference w:type="even" r:id="rId9"/>
          <w:headerReference w:type="default" r:id="rId10"/>
          <w:footerReference w:type="even" r:id="rId11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00325B" w:rsidRPr="0000325B" w:rsidRDefault="0000325B" w:rsidP="0000325B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2" w:name="sub_1000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00325B" w:rsidRPr="0000325B" w:rsidRDefault="0000325B" w:rsidP="0000325B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00325B" w:rsidRPr="0000325B" w:rsidRDefault="0000325B" w:rsidP="0000325B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 w:hanging="1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 28.06.2022 № 923</w:t>
      </w:r>
    </w:p>
    <w:p w:rsidR="0000325B" w:rsidRPr="0000325B" w:rsidRDefault="0000325B" w:rsidP="0000325B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  <w:t>АДМИНИСТРАТИВНЫЙ РЕГЛАМЕНТ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 </w:t>
      </w:r>
      <w:bookmarkStart w:id="3" w:name="sub_100"/>
      <w:bookmarkEnd w:id="2"/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ar-SA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1. Общие положения</w:t>
      </w:r>
    </w:p>
    <w:bookmarkEnd w:id="3"/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" w:name="sub_11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" w:name="sub_1110"/>
      <w:bookmarkEnd w:id="4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 (далее соответственно - административный регламент, Комитет, город, государственная услуга, коллективный трудовой спор) определяет стандарт и порядок предоставления государственной услуги работникам            (их представителям) и работодателям (их представителям), являющимся сторонами коллективных трудовых споров, указанных в части третьей статьи 407 Трудового кодекса Российской Федерации.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" w:name="sub_12"/>
      <w:bookmarkEnd w:id="5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1.2. Круг заявителей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" w:name="sub_121"/>
      <w:bookmarkEnd w:id="6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Заявителями являются работники (их представители), работодатели </w:t>
      </w:r>
      <w:proofErr w:type="gram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  (</w:t>
      </w:r>
      <w:proofErr w:type="gram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их представители), соответствующие профсоюзы, их территориальные организации, объединения профессиональных союзов, объединения территориальных организаций профессиональных союзов, соответствующие объединения работодателей.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отдельным категориям заявителей, объединенных общими признаками, законодательством Российской Федерации и законодательством Ставропольского края не предусмотрено.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" w:name="sub_13"/>
      <w:bookmarkEnd w:id="7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1.3. Требования к порядку информирования о предоставлении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" w:name="sub_131"/>
      <w:bookmarkEnd w:id="8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Информация о месте нахождения и графике работы Комитета: Ставропольский край, город Невинномысск, улица Свердлова, 16.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ежедневно с 9:00 до 18:00, выходные дни – суббота, воскресенье.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" w:name="sub_132"/>
      <w:bookmarkEnd w:id="9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телефоны Комитета: (86554) 6-10-64, 6-13-69;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телефон «Горячей линии»: (86554) 7-03-35.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Адрес официального сайта администрации города Невинномысска в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сети «Интернет» www.nevadm.ru (далее – официальный сайт администрации города).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Адрес электронной почты Комитета </w:t>
      </w:r>
      <w:hyperlink r:id="rId12" w:history="1">
        <w:r w:rsidRPr="0000325B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 trud@nevsk.stavregion.ru</w:t>
        </w:r>
      </w:hyperlink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. 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Получение заявителем информации по вопросам предоставления государственной услуги, а также сведений о ходе предоставления государственной услуги осуществляются при: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личном обращении заявителя;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письменном обращении заявителя;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обращении заявителя по телефону (86554) 6-13-69.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заявителей о предоставлении государственной услуги проводится также посредством размещения информации на официальном сайте администрации города, федеральной государственной информационной системе «Единый портал государственных и муниципальных услуг (функций)» www.gosuslugi.ru (далее - Единый портал),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www.26gosuslugi.ru (далее - региональный портал).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 информационных стендах в здании Комитета, на официальном сайте администрации города, Едином и региональном порталах и в государственной информационной системе Ставропольского края «Региональный реестр государственных услуг (функций)» (далее - региональный реестр) размещается и поддерживается в актуальном состоянии следующая информация: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текст административного регламента;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блок-схема последовательности административных действий при предоставлении государственной услуги «Участие в урегулировании коллективных трудовых споров», указанная в приложении 1 к административному регламенту;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Комитета, почтовый адрес, номера телефонов, адреса интернет-сайта и электронной почты, по которым заявители могут получать необходимую информацию и документы.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 и региональном реестре, размещенная на Едином и региональном порталах и официальном сайте администрации города, предоставляется заявителю бесплатно.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Доступ к информации о сроках и порядке предоставления государственной услуги, размещенной на Едином и региональном порталах и официальном сайте администрации города,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bookmarkEnd w:id="10"/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11" w:name="sub_200"/>
      <w:r w:rsidRPr="0000325B">
        <w:rPr>
          <w:rFonts w:ascii="Times New Roman" w:eastAsiaTheme="minorEastAsia" w:hAnsi="Times New Roman"/>
          <w:bCs/>
          <w:sz w:val="28"/>
          <w:szCs w:val="28"/>
          <w:lang w:eastAsia="ru-RU"/>
        </w:rPr>
        <w:t>2. Стандарт предоставления услуги</w:t>
      </w:r>
    </w:p>
    <w:bookmarkEnd w:id="11"/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" w:name="sub_21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2.1. Наименование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" w:name="sub_21001"/>
      <w:bookmarkEnd w:id="12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Наименование государственной услуги - участие в урегулировании коллективных трудовых споров.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" w:name="sub_22"/>
      <w:bookmarkEnd w:id="13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2.2. Наименование органа, предоставляющего государственную услугу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" w:name="sub_221"/>
      <w:bookmarkEnd w:id="14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предоставляется Комитетом.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" w:name="sub_222"/>
      <w:bookmarkEnd w:id="15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13" w:history="1">
        <w:r w:rsidRPr="0000325B">
          <w:rPr>
            <w:rFonts w:ascii="Times New Roman" w:eastAsiaTheme="minorEastAsia" w:hAnsi="Times New Roman"/>
            <w:color w:val="106BBE"/>
            <w:sz w:val="28"/>
            <w:szCs w:val="28"/>
            <w:lang w:eastAsia="ru-RU"/>
          </w:rPr>
          <w:t>Перечень</w:t>
        </w:r>
      </w:hyperlink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</w:t>
      </w:r>
      <w:hyperlink r:id="rId14" w:history="1">
        <w:r w:rsidRPr="0000325B">
          <w:rPr>
            <w:rFonts w:ascii="Times New Roman" w:eastAsiaTheme="minorEastAsia" w:hAnsi="Times New Roman"/>
            <w:color w:val="106BBE"/>
            <w:sz w:val="28"/>
            <w:szCs w:val="28"/>
            <w:lang w:eastAsia="ru-RU"/>
          </w:rPr>
          <w:t>правовым актом</w:t>
        </w:r>
      </w:hyperlink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Ставропольского края.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" w:name="sub_23"/>
      <w:bookmarkEnd w:id="16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2.3. Описание результата предоставления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" w:name="sub_231"/>
      <w:bookmarkEnd w:id="17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" w:name="sub_24"/>
      <w:bookmarkEnd w:id="18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уведомительная регистрация коллективного трудового спора с занесением соответствующей информации в журнал учета запросов заявителей по форме согласно приложению 2 к административному регламенту и выдача (направление) заявителю уведомления о регистрации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содействие урегулированию коллективных трудовых споров, оказанное по запросу заявителя, в соответствии с процедурами, установленными административным регламентом, получение заявителем разъяснений по вопросам урегулирования коллективного трудового спора, рекомендации кандидатуры посредника и (или) в случаях, установленных Трудовым кодексом Российской Федерации, соответствующего решения о создании трудового арбитража, его составе, регламенте и полномочиях;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отказ в предоставлении государственной услуги с уведомлением заявителя и занесением соответствующей информации в журнал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2.4. </w:t>
      </w:r>
      <w:bookmarkStart w:id="20" w:name="sub_25"/>
      <w:bookmarkEnd w:id="19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Срок предоставления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Срок предоставления государственной услуги не может превышать           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30 календарных дней со дня регистрации запроса и документов, </w:t>
      </w:r>
      <w:proofErr w:type="gram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необходимых  для</w:t>
      </w:r>
      <w:proofErr w:type="gram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 предоставления государственной услуги, в           Комитете.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Срок предоставления государственной услуги может быть продлен на основании решения сторон коллективного трудового спора, принятого ими в порядке, установленном Трудовым кодексом Российской Федерации.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Возможность приостановления предоставления государственной услуги нормативными правовыми актами Российской Федерации, нормативными правовыми актами Ставропольского края не предусмотрена.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Срок выдачи (направления) уведомления об отказе в предоставлении государственной услуги не может превышать 3 рабочих дней со дня регистрации запроса и документов, необходимых для предоставления государственной услуги, в Комитете.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" w:name="sub_251"/>
      <w:bookmarkStart w:id="22" w:name="sub_26"/>
      <w:bookmarkEnd w:id="20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15" w:history="1">
        <w:r w:rsidRPr="0000325B">
          <w:rPr>
            <w:rFonts w:ascii="Times New Roman" w:eastAsiaTheme="minorEastAsia" w:hAnsi="Times New Roman"/>
            <w:color w:val="0000FF"/>
            <w:sz w:val="28"/>
            <w:szCs w:val="28"/>
            <w:u w:val="single"/>
            <w:lang w:eastAsia="ru-RU"/>
          </w:rPr>
          <w:t>официальном сайте</w:t>
        </w:r>
      </w:hyperlink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города, структурным подразделением которой является Комитет, предоставляющий государственную услугу, в сети «Интернет», на </w:t>
      </w:r>
      <w:hyperlink r:id="rId16" w:history="1">
        <w:r w:rsidRPr="0000325B">
          <w:rPr>
            <w:rFonts w:ascii="Times New Roman" w:eastAsiaTheme="minorEastAsia" w:hAnsi="Times New Roman"/>
            <w:color w:val="0000FF"/>
            <w:sz w:val="28"/>
            <w:szCs w:val="28"/>
            <w:u w:val="single"/>
            <w:lang w:eastAsia="ru-RU"/>
          </w:rPr>
          <w:t xml:space="preserve">Едином и </w:t>
        </w:r>
      </w:hyperlink>
      <w:hyperlink r:id="rId17" w:history="1">
        <w:r w:rsidRPr="0000325B">
          <w:rPr>
            <w:rFonts w:ascii="Times New Roman" w:eastAsiaTheme="minorEastAsia" w:hAnsi="Times New Roman"/>
            <w:color w:val="0000FF"/>
            <w:sz w:val="28"/>
            <w:szCs w:val="28"/>
            <w:u w:val="single"/>
            <w:lang w:eastAsia="ru-RU"/>
          </w:rPr>
          <w:t>региональном портал</w:t>
        </w:r>
      </w:hyperlink>
      <w:r w:rsidRPr="0000325B">
        <w:rPr>
          <w:rFonts w:ascii="Times New Roman" w:eastAsiaTheme="minorEastAsia" w:hAnsi="Times New Roman"/>
          <w:color w:val="0000FF"/>
          <w:sz w:val="28"/>
          <w:szCs w:val="28"/>
          <w:u w:val="single"/>
          <w:lang w:eastAsia="ru-RU"/>
        </w:rPr>
        <w:t>ах,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в региональном реестре.</w:t>
      </w:r>
    </w:p>
    <w:bookmarkEnd w:id="21"/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" w:name="sub_27"/>
      <w:bookmarkEnd w:id="22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Для предоставления государственной услуги заявитель (лично, путем направления почтовых отправлений) представляет в Комитет следующие документы: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запрос, оформленный по форме согласно приложению 3 к административному регламенту;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документ, подтверждающий полномочия заявителя;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удостоверенная заявителем копия требований, направленных работодателю (представителю работодателей) или полученных работодателем (представителем работодателей);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удостоверенная заявителем копия сообщения работодателя (представителя работодателей) о принятом решении относительно требований работников (представителей работников) - при наличии.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К запросу заявителя может также прилагаться иная (дополнительная) информация, характеризующая коллективный трудовой спор.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Документы должны быть четкими для прочтения, оформлены в машинописном виде или от руки, на русском языке, без сокращений слов и аббревиатур.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Заявитель может представить в Комитет запрос в форме электронного документа с использованием Единого и регионального порталов, установленной постановлением Правительства Российской Федерации               от 07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Запрос, представленный в Комитет в форме электронного документа, подписывается простой электронной подписью в соответствии с требованиями Федерального закона от 06 апреля 2011 года № 63-ФЗ             </w:t>
      </w:r>
      <w:proofErr w:type="gram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  «</w:t>
      </w:r>
      <w:proofErr w:type="gram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Об электронной подписи» (далее – Федеральный закон № 63-ФЗ) и требованиями Федерального закона от 27 июля 2010 года № 210-ФЗ                «Об организации предоставления государственных и муниципальных услуг» (далее – Федеральный закон № 210-ФЗ).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запроса осуществляется посредством заполнения электронной формы запроса на Едином и региональном порталах без необходимости дополнительной подачи запроса в какой-либо иной форме.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 Едином, региональном порталах размещается образец заполнения запроса в форме электронного документа.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Если на Едином портале заявителю не обеспечивается возможность заполнения запроса в форме электронного документа, то для формирования запроса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запроса на региональном портале.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4" w:name="sub_28"/>
      <w:bookmarkEnd w:id="23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 формировании запроса обеспечивается: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1) возможность копирования и сохранения запроса;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2) возможность печати на бумажном носителе копии запроса в электронной форме;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3) 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4) заполнение полей электронной формы заявления до начала ввода сведений заявителем с использованием сведений, размещенных в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или региональном порталах, в части, касающейся сведений, отсутствующих в единой системе идентификации и аутентификации;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5) возможность вернуться на любой из этапов заполнения электронной формы заявления без потери ранее введенной информации;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6) возможность доступа заявителя на Едином или региональном порталах к ранее поданным им заявлениям в течение не менее 1 года, а также частично сформированных заявлений – в течение не менее 3 месяцев.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Сформированный и подписанный запрос направляется в Комитет посредством Единого или регионального порталов.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Запрос, направленный в форме электронного документа, распечатывается на бумажный носитель и регистрируется должностным лицом Комитета, ответственным за прием документов, в журнале учета приема запросов заявителей в день его поступления.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обеспечивает прием запроса, необходимого для предоставления государственной услуги, и регистрацию запроса без необходимости повторного представления заявителем этого документа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Ставропольского края и принимаемыми в соответствии с ними актами Правительства Ставропольского края.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начинается с момента приема и регистрации Комитетом запроса, необходимого для предоставления государственной услуги, поступившего в форме электронного документа.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приеме и регистрации запроса, необходимого для предоставления государственной услуги, содержащее сведения о факте приема запроса, необходимого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запроса, необходимого для предоставления государственной услуги, поступившее в Комитет в форме электронного документа, направляется заявителю не позднее рабочего дня, следующего за днем подачи указанного запроса, в форме электронного документа по адресу электронной почты, указанному в запросе, или в письменной форме по почтовому адресу, указанному в запросе.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Форма запроса, необходимая для предоставления государственной услуги, может быть получена заявителем: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непосредственно в Комитете;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на официальном сайте администрации города, Едином и региональном порталах;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 информационно-правовых системах «</w:t>
      </w:r>
      <w:proofErr w:type="spell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КонсультантПлюс</w:t>
      </w:r>
      <w:proofErr w:type="spell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» и «Гарант».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2.7.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Представление документов, необходимых и обязательных для предоставления государственной услуги и которые находятся в распоряжении иных органов (организаций), не требуется.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Запрещается требовать от заявителя: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информации, которые находятся в распоряжении органов,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          статьи 7 Федерального закона № 210-ФЗ;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2) наличие ошибок в заявлении о предоставлении государственной услуги и документах, поданных заявителем после первоначального отказа в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4) выявление документально подтвержденного факта (признаков) ошибочного или противоправного действия (бездействия) должностного лица Комитета, муниципального служащего,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органа по труду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5" w:name="sub_29"/>
      <w:bookmarkEnd w:id="24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отказа в приеме документов, необходимых для предоставления государственной услуги, является несоответствие представленных документов требованиям к их оформлению, предусмотренным пунктом 2.6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Дополнительными основаниями для отказа в приеме документов, необходимых для предоставления государственной услуги, при направлении запроса в электронной форме, являются:</w:t>
      </w:r>
    </w:p>
    <w:p w:rsidR="0000325B" w:rsidRPr="0000325B" w:rsidRDefault="0000325B" w:rsidP="00003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наличие противоречивых сведений в представленных документах и электронной форме запроса;</w:t>
      </w:r>
    </w:p>
    <w:p w:rsidR="0000325B" w:rsidRPr="0000325B" w:rsidRDefault="0000325B" w:rsidP="00003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запрос, представленный в форме электронного документа, не поддается прочтению и (или) не соответствуют требованиям к формату его представления;</w:t>
      </w:r>
    </w:p>
    <w:p w:rsidR="0000325B" w:rsidRPr="0000325B" w:rsidRDefault="0000325B" w:rsidP="00003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запрос не подписан простой электронной подписью.</w:t>
      </w:r>
    </w:p>
    <w:p w:rsidR="0000325B" w:rsidRPr="0000325B" w:rsidRDefault="0000325B" w:rsidP="00003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Не допускается отказ в приеме запроса, необходимого для предоставления государственной услуги, а также отказ в предоставлении государственной услуги в случае, если запрос, необходимый для предоставления государственной услуги, подан в соответствии с информацией о сроках и порядке предоставления государственной услуги, опубликованной на Едином или региональном порталах и официальном сайте администрации города.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2.9. </w:t>
      </w:r>
      <w:bookmarkStart w:id="26" w:name="sub_292"/>
      <w:bookmarkEnd w:id="25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Исчерпывающий перечень оснований для приостановления или отказа в предоставлении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Основаниями для отказа в предоставлении государственной услуги являются: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несоответствие правового статуса сторон коллективного трудового спора требованиям, установленным Трудовым кодексом Российской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Федерации;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предмет разногласий сторон коллективного трудового спора не относится к установлению и изменению условий труда (включая заработную плату), заключению, изменению и выполнению коллективных договоров, соглашений, а также не связан с отказом работодателя учесть мнение выборного представительного органа работников при принятии локальных нормативных актов;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существо коллективного трудового спора, указанное в запросе, не соответствует содержанию представленных документов, необходимых для получения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уведомительная регистрация коллективных трудовых споров, содействие урегулированию коллективных трудовых споров относится к компетенции федерального органа исполнительной власти, осуществляющего функции по оказанию государственных услуг в сфере урегулирования коллективных трудовых споров.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Оснований для приостановления предоставления государственной услуги не предусмотрено.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7" w:name="sub_210"/>
      <w:bookmarkEnd w:id="26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8" w:name="sub_2101"/>
      <w:bookmarkEnd w:id="27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Для предоставления государственной услуги обращение в иные органы (организации) не требуется.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9" w:name="sub_211"/>
      <w:bookmarkEnd w:id="28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0" w:name="sub_2111"/>
      <w:bookmarkEnd w:id="29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пошлина или иная плата за предоставление государственной услуги не взимается.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1" w:name="sub_211101"/>
      <w:bookmarkEnd w:id="30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Комитета, плата с заявителя не взимается.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2" w:name="sub_212"/>
      <w:bookmarkEnd w:id="31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3" w:name="sub_213"/>
      <w:bookmarkEnd w:id="32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предоставляется бесплатно.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2.13. Максимальный срок ожидания,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4" w:name="sub_2131"/>
      <w:bookmarkEnd w:id="33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Максимальное время ожидания: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5" w:name="sub_2132"/>
      <w:bookmarkEnd w:id="34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для получения государственной услуги составляет 15 минут, по предварительной записи - 10 минут;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 получении результата предоставления государственной услуги -  15 минут, по предварительной записи - 10 минут.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6" w:name="sub_214"/>
      <w:bookmarkEnd w:id="35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bookmarkStart w:id="37" w:name="sub_2142"/>
      <w:bookmarkEnd w:id="36"/>
      <w:r w:rsidRPr="0000325B">
        <w:rPr>
          <w:rFonts w:ascii="Times New Roman" w:eastAsiaTheme="minorEastAsia" w:hAnsi="Times New Roman"/>
          <w:sz w:val="28"/>
          <w:szCs w:val="28"/>
        </w:rPr>
        <w:t>Запрос о предоставлении государственной услуги регистрируется должностным лицом в журнале учета запросов заявителей в течение               15 минут.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</w:rPr>
        <w:t>Запрос о предоставлении государственной услуги при личном обращении заявителя (путем направления почтовых отправлений, поступившего в электронной форме) регистрируется в день обращения (поступления) в Комитет.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8" w:name="sub_216"/>
      <w:bookmarkEnd w:id="37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2.15. </w:t>
      </w:r>
      <w:bookmarkStart w:id="39" w:name="sub_2161"/>
      <w:bookmarkEnd w:id="38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Места для ожидания, места для заполнения запросов о предоставлении государственной услуги должны соответствовать комфортным условиям для заявителей.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Площадь мест ожидания зависит от количества заявителей, ежедневно обращающихся в орган по труду за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быть оборудованы табличками с указанием номера кабинета, фамилии, имени, отчества (при наличии) и должности должностного лица, осуществляющего предоставление государственной услуги, режима работы.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соответствовать комфортным условиям для заявителей и оптимальным условиям работы должностных лиц с заявителями.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Помещения должны соответствовать Санитарным правилам               СП 2.2.3670-20, утвержденным постановлением Главного государственного санитарного врача РФ от 02 декабря 2020 г. № 40 «Об утверждении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санитарных правил СП 2.2.3670-20 «Санитарно-эпидемиологические требования к условиям труда»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Вход в помещение, предназначенное для предоставления государственной услуги, помещения, в которых предоставляются государственные услуги,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Порядок обеспечения условий доступности для инвалидов объектов социальной, инженерной,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года № 419-ФЗ                 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00325B" w:rsidRPr="0000325B" w:rsidRDefault="0000325B" w:rsidP="0000325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2.16. Показатели доступности и качества государственной услуги, в том числе количество взаимодействия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многофункциональном центре предоставления государственных и муниципальных услуг (в том числе в полном объеме), в любом структурном подразделении органа исполнительной власти края,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18" w:history="1">
        <w:r w:rsidRPr="0000325B">
          <w:rPr>
            <w:rFonts w:ascii="Times New Roman" w:eastAsiaTheme="minorEastAsia" w:hAnsi="Times New Roman"/>
            <w:color w:val="0000FF"/>
            <w:kern w:val="1"/>
            <w:sz w:val="28"/>
            <w:szCs w:val="28"/>
            <w:u w:val="single"/>
            <w:lang w:eastAsia="ar-SA"/>
          </w:rPr>
          <w:t>статьей 15.1</w:t>
        </w:r>
      </w:hyperlink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Федерального закона № 210-ФЗ (далее – комплексный запрос)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40" w:name="sub_217"/>
      <w:bookmarkEnd w:id="39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Показателями доступности и качества государственной услуги </w:t>
      </w: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являются: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своевременность, полнота и достоверность информирования о государственной услуге;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соблюдение сроков и последовательности административных процедур (действий), установленных административным регламентом;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доля удовлетворенных полнотой и качеством предоставления государственной услуги заявителей в численности получивших государственную услугу, определяемую путем их опроса;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возможность получения заявителем информации о ходе предоставления государственной услуги, в том числе с использованием средств телефонной связи, электронной почты, сервиса «Личный кабинет».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Продолжительность взаимодействия заявителя с должностным лицом Комитета при предоставлении государственной услуги не должна превышать максимально допустимого времени предоставления государственной услуги, предусмотренного административным регламентом.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 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государственной услуги в электронной форме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желанию заявителя запрос может быть представлен им в электронном виде. Запрос, оформленный в электронном виде, подписывается с применением средств усиленной квалифицированной электронной подписи в соответствии с требованиями, установленными Федеральным законом               № 63-ФЗ и статьями 21.1 и 21.2 Федерального закона № 210-ФЗ, и направляется в Комитет, с использованием информационно-телекоммуникационных сетей общего пользования, включая сеть «Интернет», а именно: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запрос, представленный в форме электронного документа, должен быть подписан электронной подписью и представлен в формате *.</w:t>
      </w:r>
      <w:proofErr w:type="spell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rtf</w:t>
      </w:r>
      <w:proofErr w:type="spellEnd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*.</w:t>
      </w:r>
      <w:proofErr w:type="spell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doc</w:t>
      </w:r>
      <w:proofErr w:type="spellEnd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*.</w:t>
      </w:r>
      <w:proofErr w:type="spell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odt</w:t>
      </w:r>
      <w:proofErr w:type="spellEnd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*.</w:t>
      </w:r>
      <w:proofErr w:type="spell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jpg</w:t>
      </w:r>
      <w:proofErr w:type="spellEnd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*.</w:t>
      </w:r>
      <w:proofErr w:type="spell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pdf</w:t>
      </w:r>
      <w:proofErr w:type="spellEnd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лично при посещении Комитета;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посредством Единого или регионального порталов (без использования электронных носителей);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иным способом, позволяющим передать в электронном виде запрос.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обращении в форме электронного документа посредством Единого или регионального порталов в целях получения информации заявителем по вопросам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При обращении в форме электронного документа посредством Единого или регионального порталов в целях получения государственной услуги используется усиленная квалифицированная электронная подпись. Для использования усиленной квалифицированной подписи заявителю </w:t>
      </w: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Уведомление о принятии запроса, поступившего в Комитет в электронном виде, направляется заявителю не позднее рабочего дня, следующего за днем подачи указанного запроса в форме электронного документа по адресу электронной почты, указанному в запросе, или в письменной форме по почтовому адресу, указанному в запросе.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Комитет готовит и представляет в министерство труда и социальной защиты населения Ставропольского края сведения о действующих коллективных договорах, соглашениях по запрашиваемым формам.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организации записи на прием в Комитет заявителю обеспечивается возможность: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ознакомления с расписанием работы Комитета либо должностного лица комитета, а также с доступными для записи на прием датами и интервалами времени приема;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записи в любые свободные для приема дату и время в пределах установленного в Комитете графика приема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осуществлении записи на прием Комитет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Запись на прием может осуществляться посредством информационной системы Комитета, которая обеспечивает возможность интеграции с Единым и региональным порталами.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предоставлении государственной услуги в электронной форме заявителю направляется: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уведомление о записи на прием в Комитет, содержащее сведения о дате, времени и месте приема;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уведомление о приеме и регистрации запроса, необходимого для предоставления государственной услуги, содержащее сведения о факте приема запроса, необходимого для предоставления государственной услуги, либо мотивированный отказ в приеме запроса, необходимого для предоставления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электронного документа, подписанного уполномоченным должностным </w:t>
      </w: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лицом Комитета с использованием усиленной квалифицированной электронной подписи;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Предоставление государственной услуги через многофункциональные центры предоставления государственных и муниципальных услуг не предусмотрено.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обращении в электронной форме за получением государственной услуги запрос и прилагаемые к нему документы подписываются тем видом электронной подписи, допустимость использования которых установлена федеральными законами, регламентирующими порядок предоставления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случаях если указанными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использование которых допускается при обращении за получением государственных и муниципальных услуг, согласно постановлению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при обращении в электронной форме за получением государственной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Государственная услуга по экстерриториальному принципу не предоставляется.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1" w:name="sub_323"/>
      <w:bookmarkEnd w:id="40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2.18. Случаи и порядок предоставления государственной услуги в упреждающем (</w:t>
      </w:r>
      <w:proofErr w:type="spell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проактивном</w:t>
      </w:r>
      <w:proofErr w:type="spell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) режиме в соответствии с частью 1 статьи             7.3 Федерального закона № 210-ФЗ.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в упреждающем (</w:t>
      </w:r>
      <w:proofErr w:type="spell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проактивном</w:t>
      </w:r>
      <w:proofErr w:type="spell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) режиме не предусмотрено.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42" w:name="sub_300"/>
      <w:r w:rsidRPr="0000325B">
        <w:rPr>
          <w:rFonts w:ascii="Times New Roman" w:eastAsiaTheme="minorEastAsia" w:hAnsi="Times New Roman"/>
          <w:bCs/>
          <w:sz w:val="28"/>
          <w:szCs w:val="28"/>
          <w:lang w:eastAsia="ru-RU"/>
        </w:rPr>
        <w:lastRenderedPageBreak/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bookmarkEnd w:id="42"/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3" w:name="sub_31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3.1. </w:t>
      </w:r>
      <w:bookmarkStart w:id="44" w:name="sub_321"/>
      <w:bookmarkEnd w:id="43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включает в себя следующие административные процедуры: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прием и регистрация запроса заявителя;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уведомительная регистрация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содействие урегулированию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отказ в предоставлении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исправление опечаток и (или) ошибок в выданном в результате предоставления государственной услуги документе.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3.2. Ответственными за выполнение каждой административной процедуры являются должностные лица Комитета, на которых возложены эти обязанности в соответствии с их должностными регламентами (далее - должностное лицо Комитета).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3.3. Описание административных процедур.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3.3.1. </w:t>
      </w:r>
      <w:bookmarkStart w:id="45" w:name="sub_32111"/>
      <w:bookmarkEnd w:id="44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обращение заявителя лично или посредством телефонной связи в Комитет.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информирование и консультирование заявителя по вопросу предоставления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Административная процедура осуществляется в день обращения заявителя. Общий максимальный срок выполнения настоящей административной процедуры - 20 минут.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об информировании и консультировании заявителя по вопросу предоставления государственной услуги является обращение заявителя.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предоставляет информацию о нормативных правовых актах, регулирующих порядок предоставления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разъясняет порядок, условия и сроки предоставления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выдает форму запроса и список документов, необходимых для предоставления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разъясняет порядок заполнения запроса, порядок сбора необходимых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документов и требования, предъявляемые к ним.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является, в зависимости от способа обращения, предоставление заявителю информации о порядке предоставления государственной услуги и (или) выдача заявителю перечня документов, необходимых для предоставления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регистрирует факт обращения заявителя в журнале по форме, устанавливаемой Комитетом.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6" w:name="sub_32101"/>
      <w:bookmarkEnd w:id="45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3.3.2. </w:t>
      </w:r>
      <w:bookmarkStart w:id="47" w:name="sub_322"/>
      <w:bookmarkEnd w:id="46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Прием и регистрация запроса заявителя.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запроса заявителя в Комитет с комплектом документов, необходимых для предоставления государственной услуги, в соответствии с пунктом 2.6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прием и регистрацию документов.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</w:t>
      </w:r>
      <w:r w:rsidRPr="0000325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настоящей административной процедуры 40 минут.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 приеме запроса и документов является отсутствие основания, указанного в пункте 2.8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устанавливает предмет обращения, личность заявителя;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проверяет наличие всех необходимых документов, предусмотренных в пункте 2.6 административного регламента;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проверяет соответствие представленных заявителем документов, необходимых для предоставления государственной услуги, требованиям к их оформлению, предусмотренным пунктом 2.6 административного регламента;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выявляет наличие основания, предусмотренного пунктом </w:t>
      </w:r>
      <w:proofErr w:type="gram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2.8  административного</w:t>
      </w:r>
      <w:proofErr w:type="gram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регламента для отказа в приеме документов, необходимых для предоставления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вносит в журнал учета запросов заявителей информацию о поступивших документах.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регистрация запроса заявителя в журнале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Запрос, поступивший в электронной форме, должностным лицом Комитета распечатывается на бумажный носитель, регистрируется и подлежит рассмотрению в порядке и сроки, установленные административным регламентом.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принятии запроса, поступившего в Комитет в электронном виде, направляется заявителю не позднее рабочего дня, следующего за днем подачи указанного запроса в форме электронного документа по адресу электронной почты, указанному в запросе, или в письменной форме по почтовому адресу, указанному в запросе.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3.3.3. </w:t>
      </w:r>
      <w:bookmarkStart w:id="48" w:name="sub_324"/>
      <w:bookmarkEnd w:id="41"/>
      <w:bookmarkEnd w:id="47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Уведомительная регистрация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регистрация запроса заявителя в журнале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регистрацию коллективного трудового спора, подготовку и выдачу (направление) уведомления заявителю.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</w:t>
      </w:r>
      <w:r w:rsidRPr="0000325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настоящей административной процедуры не может превышать 5 рабочих дней.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об уведомительной регистрации коллективного трудового спора является отсутствие оснований, указанных в пункте 2.9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регистрирует коллективный трудовой спор в журнале учета запросов заявителей с присвоением ему регистрационного номера и даты регистрации;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осуществляет подготовку уведомления заявителю о регистрации коллективного трудового спора по форме согласно приложению 4 к административному регламенту и представляет его, а также запрос и иные документы, поступившие от заявителя в соответствии с требованиями административного регламента, руководителю Комитета или уполномоченному им должностному лицу для рассмотрения и принятия решения.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Руководитель Комитета или уполномоченное им должностное лицо при принятии решения о регистрации коллективного трудового спора подписывает соответствующее уведомление.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выдает (направляет) заявителю уведомление о регистрации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вносит в журнал учета запросов заявителей информацию о дате и исходящем номере выданного (направленного) заявителю уведомления о регистрации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выдача (направление) заявителю уведомления о регистрации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3.3.4. Содействие урегулированию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</w:t>
      </w:r>
      <w:r w:rsidRPr="0000325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настоящей административной процедуры является уведомительная регистрация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оказание методической помощи сторонам коллективного трудового спора на всех этапах его рассмотрения и разрешения, фиксирование результата разрешения коллективного трудового спора в журнале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Общий максимальный срок выполнения настоящей административной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процедуры не может превышать 23 календарных дня.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68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может быть продлен на основании решения сторон коллективного трудового спора, принятого ими в порядке, установленном Трудовым кодексом Российской Федерации.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 предоставлении государственной услуги является отсутствие оснований, указанных в пункте 2.9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уточняет у заявителя соблюдение порядка разрешения коллективного трудового спора, установленного законодательством Российской Федерации;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информирует заявителя о том, какие этапы разрешения коллективного трудового спора в соответствии с законодательством Российской Федерации являются обязательными;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информирует заявителя о способах содействия в урегулировании коллективного трудового спора на соответствующих этапах его разрешения;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уточняет у заявителя необходимый способ содействия в урегулировании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в процессе предоставления государственной услуги информирует представителей сторон коллективного трудового спора о том, что: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ни одна из сторон коллективного трудового спора не имеет права уклоняться от участия в примирительных процедурах;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примирительные процедуры проводятся в установленные законодательством Российской Федерации сроки, которые при необходимости могут быть продлены по согласованию сторон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заявителя на этапе рассмотрения коллективного трудового спора примирительной комиссией 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оказывает методическую помощь сторонам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проводит консультации по вопросам урегулирования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разъясняет вопросы, связанные с порядком, сроками создания примирительной комиссии, ее составом и полномочиями;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разъясняет вопросы, связанные с оформлением решения, принятого примирительной комиссией, а также порядком и сроками его исполнения;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уточняет у сторон коллективного трудового спора результат завершения этапа рассмотрения коллективного трудового спора примирительной комиссией;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информирует, что при </w:t>
      </w:r>
      <w:proofErr w:type="spell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недостижении</w:t>
      </w:r>
      <w:proofErr w:type="spell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согласия в примирительной комиссии стороны коллективного трудового спора приступают к переговорам о приглашении посредника и (или) создании трудового арбитража;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фиксирует результат завершения этапа рассмотрения коллективного трудового спора примирительной комиссией и выдачу (направление) предложений по урегулированию коллективного трудового спора в журнале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заявителя на этапе рассмотрения коллективного трудового спора с участием посредника 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оказывает методическую помощь сторонам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проводит консультации по вопросам урегулирования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рекомендует кандидатуры посредников;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уточняет у представителей сторон коллективного трудового спора, какая из предложенных кандидатур посредников одобрена сторонами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фиксирует факт одобрения кандидатуры посредника сторонами коллективного трудового спора в журнале учета запросов заявителей или разъясняет, что в случае если стороны коллективного трудового спора не достигли соглашения относительно кандидатуры посредника, они приступают к переговорам о создании трудового арбитража;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разъясняет вопросы, связанные с оформлением соглашения, достигнутого сторонами коллективного трудового спора на данном этапе, и его исполнением;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уточняет у сторон коллективного трудового спора результат завершения этапа рассмотрения коллективного трудового спора с участием посредника в случае одобрения кандидатуры посредника сторонами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информирует, что при </w:t>
      </w:r>
      <w:proofErr w:type="spellStart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недостижении</w:t>
      </w:r>
      <w:proofErr w:type="spellEnd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 согласия с участием посредника стороны коллективного трудового спора приступают к переговорам о создании трудового арбитража;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фиксирует результат завершения этапа рассмотрения коллективного трудового спора с участием посредника в журнале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заявителя на этапе рассмотрения коллективного трудового спора в трудовом арбитраже 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оказывает методическую помощь сторонам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проводит консультации по вопросам урегулирования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разъясняет вопросы, связанные с функциями, условиями, сроками создания трудового арбитража, сроками рассмотрения коллективного трудового спора на данном этапе, а также оформлением и выполнением решения трудового арбитража;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участвует совместно со сторонами коллективного трудового спора в подготовке соответствующего решения о создании трудового арбитража, в формировании состава трудового арбитража, разработке регламента трудового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арбитража, определении полномочий трудового арбитража;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осуществляет в случаях, установленных законодательством, подготовку решения Комитета по вопросам создания трудового арбитража, формирования его состава, регламенту трудового арбитража и полномочиях.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На основании подготовленного должностным лицом Комитета решения о создании трудового арбитража, его составе, регламенте и полномочиях руководитель Комитета или уполномоченное им должностное лицо принимает соответствующее решение, которое оформляется в письменном виде и направляется не позднее одного рабочего дня с момента принятия решения о создании трудового арбитража сторонам коллективного трудового спора вместе с письменным уведомлением о времени, дате и месте проведения заседания трудового арбитража.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участвует в оформлении решения трудового арбитража по существу коллективного трудового спора и передаче его сторонам коллективного трудового спора для исполнения;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фиксирует результат завершения этапа рассмотрения коллективного трудового спора в трудовом арбитраже в журнале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 случае если примирительные процедуры не привели к разрешению коллективного трудового спора либо работодатель (его представители) или представители работодателей уклоняются от участия в примирительных процедурах, не выполняют соглашение, достигнутое в ходе разрешения коллективного трудового спора, или не исполняют решение трудового арбитража, имеющее обязательную для сторон силу, 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оказывает методическую помощь сторонам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проводит консультации по вопросам урегулирования коллективного трудового спора;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информирует об ответственности за уклонение от участия в примирительных процедурах, невыполнение соглашения, достигнутого в результате примирительных процедур, неисполнение либо отказ от исполнения решения трудового арбитража, о праве на забастовку, ограничении права на забастовку, незаконных забастовках, гарантиях и правовом положении работников в связи с проведением забастовки, ответственности за незаконные забастовки, обязанности сторон коллективного трудового спора в ходе проведения забастовки;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фиксирует результат разрешения коллективного трудового спора в журнале учета запросов заявителей.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Результатом настоящей административной процедуры является урегулирование коллективного трудового спора, получение заявителем разъяснений по вопросам урегулирования коллективного трудового спора, рекомендации кандидатуры посредника и (или) в случаях, установленных Трудовым кодексом Российской Федерации, соответствующего решения о </w:t>
      </w: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создании трудового арбитража, его составе, регламенте и полномочиях.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9" w:name="sub_325"/>
      <w:bookmarkEnd w:id="48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3.3.5. Отказ в предоставлении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наличие в документах заявителя оснований, предусмотренных пунктом 2.9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подготовку и выдачу (направление) уведомления заявителю об отказе в предоставлении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составляет 3 рабочих дня.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об отказе в предоставлении государственной услуги является наличие основания, указанного в пункте 2.9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осуществляет подготовку уведомления заявителю об отказе в предоставлении государственной услуги по форме согласно приложению 5 к административному регламенту и представляет его, а также запрос и иные документы, поступившие от заявителя в соответствии с требованиями административного регламента, руководителю Комитета или уполномоченному им должностному лицу для рассмотрения и принятия решения.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Руководитель Комитета или уполномоченное им должностное лицо при принятии решения об отказе в предоставлении государственной услуги подписывает соответствующее уведомление.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выдает (направляет) уведомление заявителю об отказе в предоставлении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вносит в журнал учета запросов заявителей информацию о дате и исходящем номере выданного (направленного) заявителю уведомления об отказе в предоставлении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выдача (направление) заявителю уведомления об отказе в предоставлении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3.2.6. </w:t>
      </w:r>
      <w:bookmarkEnd w:id="49"/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Исправление опечаток и (или) ошибок в выданном в результате предоставления государственной услуги документе.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представление (направление) заявителем в Комитет в произвольной форме заявления об исправлении опечаток и (или) ошибок, допущенных в выданном уведомлении о регистрации коллективного трудового спора с изложением сути опечаток и (или) ошибок.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Заявитель вправе представить заявление об исправлении опечаток и (или) ошибок в Комитет непосредственно, направить почтовым отправлением или оформить в форме электронного документа, подписанного электронной 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right="-113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right="-113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подписью.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Содержание настоящей административной процедуры включает в себя исправление и замену ранее выданного уведомления о регистрации коллективного трудового спора или сообщение об отсутствии опечаток и (или) ошибок.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Общий максимальный срок выполнения</w:t>
      </w:r>
      <w:r w:rsidRPr="0000325B">
        <w:rPr>
          <w:rFonts w:ascii="Times New Roman CYR" w:eastAsiaTheme="minorEastAsia" w:hAnsi="Times New Roman CYR" w:cs="Times New Roman CYR"/>
          <w:sz w:val="27"/>
          <w:szCs w:val="27"/>
          <w:lang w:eastAsia="ru-RU"/>
        </w:rPr>
        <w:t xml:space="preserve"> </w:t>
      </w: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настоящей административной процедуры составляет 3 рабочих дня с момента регистрации заявления об исправлении опечаток и (или) ошибок в Комитете.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Указанная административная процедура выполняется должностным лицом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Критерием принятия решения по настоящей административной процедуре является наличие или отсутствие опечаток и (или) ошибок в уведомлении о регистрации коллективного трудового спора.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Должностное лицо Комитета рассматривает заявление об исправлении опечаток и (или) ошибок и проводит проверку указанных в заявлении сведений.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В случае выявления допущенных опечаток и (или) ошибок в выданном уведомлении о регистрации коллективного трудового спора должностное лицо Комитета осуществляет исправление и выдачу (направление) заявителю исправленного уведомления о регистрации коллективного трудового спора взамен ранее выданного.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Информация о замене уведомления о регистрации коллективного трудового спора фиксируется в журнале учета запросов заявителей в графе № 9 «Дата и исходящий номер выданного (направленного) заявителю уведомления о регистрации коллективного трудового спора».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В случае отсутствия опечаток и (или) ошибок в уведомлении о регистрации коллективного трудового спора должностное лицо Комитета письменно сообщает заявителю указанным в заявлении способом об отсутствии таких опечаток и (или) ошибок в срок, не превышающий 3 рабочих дней с момента регистрации соответствующего заявления в Комитете.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00325B">
        <w:rPr>
          <w:rFonts w:ascii="Times New Roman" w:eastAsiaTheme="minorEastAsia" w:hAnsi="Times New Roman"/>
          <w:sz w:val="27"/>
          <w:szCs w:val="27"/>
          <w:lang w:eastAsia="ru-RU"/>
        </w:rPr>
        <w:t>Результатом настоящей административной процедуры является выдача (направление) заявителю исправленного взамен ранее выданного уведомления о регистрации коллективного трудового спора или сообщения об отсутствии таких опечаток и (или) ошибок.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center"/>
        <w:outlineLvl w:val="0"/>
        <w:rPr>
          <w:rFonts w:ascii="Times New Roman" w:eastAsiaTheme="minorEastAsia" w:hAnsi="Times New Roman"/>
          <w:bCs/>
          <w:sz w:val="27"/>
          <w:szCs w:val="27"/>
          <w:lang w:eastAsia="ru-RU"/>
        </w:rPr>
      </w:pPr>
      <w:bookmarkStart w:id="50" w:name="sub_400"/>
      <w:r w:rsidRPr="0000325B">
        <w:rPr>
          <w:rFonts w:ascii="Times New Roman" w:eastAsiaTheme="minorEastAsia" w:hAnsi="Times New Roman"/>
          <w:bCs/>
          <w:sz w:val="27"/>
          <w:szCs w:val="27"/>
          <w:lang w:eastAsia="ru-RU"/>
        </w:rPr>
        <w:t>4. Формы контроля за исполнением административного регламента</w:t>
      </w:r>
    </w:p>
    <w:bookmarkEnd w:id="50"/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sz w:val="27"/>
          <w:szCs w:val="27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kern w:val="1"/>
          <w:sz w:val="27"/>
          <w:szCs w:val="27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7"/>
          <w:szCs w:val="27"/>
          <w:lang w:eastAsia="ar-SA"/>
        </w:rPr>
        <w:t>4.1. Текущий контроль за: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09"/>
        <w:jc w:val="both"/>
        <w:rPr>
          <w:rFonts w:ascii="Times New Roman" w:eastAsiaTheme="minorEastAsia" w:hAnsi="Times New Roman"/>
          <w:kern w:val="1"/>
          <w:sz w:val="27"/>
          <w:szCs w:val="27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7"/>
          <w:szCs w:val="27"/>
          <w:lang w:eastAsia="ar-SA"/>
        </w:rPr>
        <w:t>полнотой, доступностью и качеством предоставления государственной услуги осуществляется заместителем руководителя Комитета (либо руководителем соответствующего структурного подразделения по его поручению) путем проведения выборочных проверок соблюдения и исполнения должностными лицами Комитета, положений административного регламента и опроса мнения заявителей;</w:t>
      </w:r>
    </w:p>
    <w:p w:rsidR="00CA5146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соблюдением последовательности административных действий, </w:t>
      </w:r>
    </w:p>
    <w:p w:rsidR="00CA5146" w:rsidRDefault="00CA5146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CA5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определенных административными процедурами по предоставлению государственной услуги, сроками рассмотрения документов осуществляется заместителем руководителя Комитета (либо руководителем соответствующего структурного подразделения по его поручению) постоянно путем проведения проверок соблюдения и исполнения должностными лицами Комитета, положений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4.2. 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соблюдения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рассмотрения, принятия решений и подготовки ответов на их обращения, содержащие жалобы на решения, действия (бездействия) должностных лиц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три года.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4.3. Для проведения проверки в комитете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Справка подписывается председателем комиссии, секретарем комиссии и всеми членами комиссии, участвовавшими в проверке.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осуществляются на основании правовых актов (приказов, распоряжений)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Проверки также проводят по конкретному обращению заявителя.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4.5. В любое время с момента регистрации документов в Комитете 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</w:t>
      </w:r>
      <w:proofErr w:type="gram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</w:t>
      </w:r>
      <w:proofErr w:type="gramEnd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4.6. Комитет, должностные лица Комитета, муниципальные служащие, предоставляющие государственную услугу, несут ответственность за </w:t>
      </w: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решения и действия (бездействие), принимаемые (осуществляемые) ими в ходе предоставления государственной услуги, за соблюдение и исполнение положений административного регламента, правовых актов Российской Федерации и правовых актов Ставропольского края, устанавливающих требования к предоставлению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Персональная ответственность должностных лиц Комитета, ответственных за исполнение административных процедур,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выявления нарушения прав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Федерации, в том числе дисциплинарную ответственность в соответствии с законодательством о муниципальной службе.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Российской Федерации формы контроля за деятельностью комитета при предоставлении им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4.8. Юридические лица, индивидуальные предприниматели, граждане, их объединения и организации в случае выявления фактов нарушения порядка предоставления государственной услуги или ненадлежащего исполнения административного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представлена на личном приеме, направлена почтовым отправлением или в электронном виде способом, предусмотренным в пункте 5.4 административного регламента.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Комитета,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 в ходе предоставления государственной услуги в порядке, предусмотренном главой 2.1 Федерального закона 210-ФЗ (далее - жалоба).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5.2. Органы местного самоуправления и уполномоченные на </w:t>
      </w: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рассмотрение жалобы лица, которым может быть направлена жалоба заявителя в досудебном (внесудебном) порядке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виде, а также при личном приеме заявителя или его уполномоченного представителя: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главы города Невинномысска Ставропольского края, в случае если обжалуются решения и действия (бездействие) руководителя Комитета;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уполномоченным представителем заявителя представляются документ, удостоверяющий его личность, и документ, подтверждающий его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5.3. Заявитель может подать жалобу: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лично либо в письменной форме путем направления почтовых отправлений в Комитет, а также в организации, указанные в части 1.1 статьи 16 Федерального закона № 210-ФЗ;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электронной форме посредством использования: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официальный сайт администрации города;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Единого портала (www.gosuslugi.ru);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регионального портала (www.26gosuslugi.ru);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оформленная в соответствии с законодательством Российском Федерации доверенность;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В случае подачи заявителем жалобы в электронном виде, документы, предусмотренные подпунктами 1 и 2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должна содержать: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наименование Комитета, фамилию, имя, отчество (последнее при наличии) и должность должностного лица, муниципального служащего, замещающих должность в Комитете, решения и действия (бездействие) которых обжалуются;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(за исключением случая, когда жалоба подается способом, предусмотренным абзацем девятым настоящего пункта);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об обжалуемых решениях и действиях (бездействии) Комитета, его должностного лица, муниципального служащего;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Комитета, его должностных лиц, муниципальных служащих. Форма и порядок ведения журнала определяются Комитетом. Жалоба рассматривается должностным лицом Комитета,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Комитетом, а в случае обжалования отказа Комитета,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5 рабочих дней со дня ее регистрации.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принимается одно из следующих решений: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жалоба удовлетворяется, в том числе в форме отмены принятого решения, исправления допущенных Комитетом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заявителю направляется письменный мотивированный ответ о результатах рассмотрения жалобы (далее - ответ на жалобу).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удовлетворении жалобы Комитет принимает исчерпывающие меры по устранению выявленных нарушений при оказании государственной услуги, в том числе по выдаче заявителю результата государственной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оказании государственной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была подана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ответ о результатах рассмотрения жалобы направляется посредством использования системы досудебного обжалования.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В ответе </w:t>
      </w:r>
      <w:proofErr w:type="gram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 жалобу</w:t>
      </w:r>
      <w:proofErr w:type="gramEnd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указываются: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наименование Комитета, должность, фамилия, имя, отчество (последнее при наличии) должностного лица, муниципального служащего Комитета, принявшего решение по жалобе;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номер, дата, место принятия решения, включая сведения о </w:t>
      </w: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должностном лице, муниципальном служащем Комитета, решение или действие (бездействие) которого обжалуется;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фамилия, имя, отчество (последнее при наличии) заявителя;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основания для принятия решения по жалобе;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принятое по жалобе решение;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 порядке обжалования принятого по жалобе решения.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5.4.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Комитета, наделенное полномочиями по рассмотрению жалоб, незамедлительно направляет имеющиеся материалы в органы прокуратуры.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предоставления государственной услуги, рассматривается в соответствии с постановлением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5.5. Способы информирования заявителя о порядке подачи и рассмотрения жалобы, в том числе с использованием Единого и регионального порталов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Информирование заявителя о порядке подачи и рассмотрения жалобы осуществляется при личном приеме, по телефону, на официальном сайте администрации города, Едином и региональном порталах.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5.6.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лиц, муниципальных служащих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Порядок досудебного (внесудебного) обжалования решений и действий (бездействия) Комитета, его должностных лиц, муниципальных служащих, </w:t>
      </w: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регулируется: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Федеральным законом № 210-ФЗ;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постановлением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постановлением Правительства Ставропольского края от 22 ноября            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края».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5.7. Размещение информации на Едином и региональном порталах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Информация, указанная в разделе 5 административного регламента, подлежит обязательному размещению на Едином и региональном порталах.</w:t>
      </w: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00325B" w:rsidRPr="0000325B" w:rsidRDefault="0000325B" w:rsidP="0000325B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администрации города Невинномысска                          В.Э. </w:t>
      </w:r>
      <w:proofErr w:type="spellStart"/>
      <w:r w:rsidRPr="0000325B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Соколюк</w:t>
      </w:r>
      <w:proofErr w:type="spellEnd"/>
    </w:p>
    <w:p w:rsidR="00CA5146" w:rsidRDefault="00CA5146" w:rsidP="0000325B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CA5146" w:rsidSect="00CA5146">
          <w:headerReference w:type="default" r:id="rId19"/>
          <w:pgSz w:w="11906" w:h="16838"/>
          <w:pgMar w:top="1134" w:right="566" w:bottom="1276" w:left="1985" w:header="708" w:footer="708" w:gutter="0"/>
          <w:pgNumType w:start="1"/>
          <w:cols w:space="708"/>
          <w:titlePg/>
          <w:docGrid w:linePitch="360"/>
        </w:sectPr>
      </w:pPr>
    </w:p>
    <w:p w:rsidR="0000325B" w:rsidRPr="0000325B" w:rsidRDefault="0000325B" w:rsidP="0000325B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32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00325B" w:rsidRPr="0000325B" w:rsidRDefault="0000325B" w:rsidP="0000325B">
      <w:pPr>
        <w:autoSpaceDE w:val="0"/>
        <w:spacing w:after="0" w:line="240" w:lineRule="auto"/>
        <w:ind w:left="4395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00325B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</w:t>
      </w:r>
    </w:p>
    <w:p w:rsidR="0000325B" w:rsidRPr="0000325B" w:rsidRDefault="0000325B" w:rsidP="0000325B">
      <w:pPr>
        <w:spacing w:after="0" w:line="240" w:lineRule="auto"/>
        <w:ind w:left="15" w:right="-219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00325B" w:rsidRPr="0000325B" w:rsidRDefault="0000325B" w:rsidP="0000325B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00325B">
        <w:rPr>
          <w:rFonts w:ascii="Times New Roman" w:eastAsiaTheme="minorHAnsi" w:hAnsi="Times New Roman"/>
          <w:sz w:val="28"/>
          <w:szCs w:val="28"/>
        </w:rPr>
        <w:t>БЛОК-СХЕМА</w:t>
      </w:r>
    </w:p>
    <w:p w:rsidR="0000325B" w:rsidRPr="0000325B" w:rsidRDefault="0000325B" w:rsidP="0000325B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00325B">
        <w:rPr>
          <w:rFonts w:ascii="Times New Roman" w:eastAsiaTheme="minorHAnsi" w:hAnsi="Times New Roman"/>
          <w:sz w:val="28"/>
          <w:szCs w:val="28"/>
        </w:rPr>
        <w:t>последовательности административных действий при предоставления государственной услуги «Участие в урегулировании коллективных трудовых споров»</w:t>
      </w:r>
    </w:p>
    <w:p w:rsidR="0000325B" w:rsidRPr="0000325B" w:rsidRDefault="0000325B" w:rsidP="0000325B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00325B" w:rsidRPr="0000325B" w:rsidRDefault="0000325B" w:rsidP="0000325B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6F7414" wp14:editId="24C505A6">
                <wp:simplePos x="0" y="0"/>
                <wp:positionH relativeFrom="column">
                  <wp:posOffset>645160</wp:posOffset>
                </wp:positionH>
                <wp:positionV relativeFrom="paragraph">
                  <wp:posOffset>69215</wp:posOffset>
                </wp:positionV>
                <wp:extent cx="4495800" cy="441325"/>
                <wp:effectExtent l="0" t="0" r="19050" b="15875"/>
                <wp:wrapNone/>
                <wp:docPr id="2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0" cy="4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Информирование и консультирование заявителя по вопросу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F7414" id="Прямоугольник 2" o:spid="_x0000_s1026" style="position:absolute;left:0;text-align:left;margin-left:50.8pt;margin-top:5.45pt;width:354pt;height:3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Информирование и консультирование заявителя по вопросу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00325B" w:rsidRPr="0000325B" w:rsidRDefault="0000325B" w:rsidP="0000325B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00325B" w:rsidRPr="0000325B" w:rsidRDefault="0000325B" w:rsidP="0000325B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7677BD" wp14:editId="1CDC5D9C">
                <wp:simplePos x="0" y="0"/>
                <wp:positionH relativeFrom="column">
                  <wp:posOffset>139700</wp:posOffset>
                </wp:positionH>
                <wp:positionV relativeFrom="paragraph">
                  <wp:posOffset>203835</wp:posOffset>
                </wp:positionV>
                <wp:extent cx="5343525" cy="257175"/>
                <wp:effectExtent l="0" t="0" r="28575" b="28575"/>
                <wp:wrapNone/>
                <wp:docPr id="24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3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Прием и регистрация запроса заявителя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677BD" id="Прямоугольник 68" o:spid="_x0000_s1027" style="position:absolute;left:0;text-align:left;margin-left:11pt;margin-top:16.05pt;width:420.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Прием и регистрация запроса заявителя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4CFFFC3E" wp14:editId="137CB6CF">
                <wp:simplePos x="0" y="0"/>
                <wp:positionH relativeFrom="column">
                  <wp:posOffset>1644649</wp:posOffset>
                </wp:positionH>
                <wp:positionV relativeFrom="paragraph">
                  <wp:posOffset>39370</wp:posOffset>
                </wp:positionV>
                <wp:extent cx="0" cy="161925"/>
                <wp:effectExtent l="76200" t="0" r="76200" b="47625"/>
                <wp:wrapNone/>
                <wp:docPr id="2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65313" id="Прямая соединительная линия 3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.5pt,3.1pt" to="129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">
                <v:stroke endarrow="block"/>
              </v:line>
            </w:pict>
          </mc:Fallback>
        </mc:AlternateContent>
      </w:r>
    </w:p>
    <w:p w:rsidR="0000325B" w:rsidRPr="0000325B" w:rsidRDefault="0000325B" w:rsidP="0000325B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327DE656" wp14:editId="22FA417E">
                <wp:simplePos x="0" y="0"/>
                <wp:positionH relativeFrom="column">
                  <wp:posOffset>4397374</wp:posOffset>
                </wp:positionH>
                <wp:positionV relativeFrom="paragraph">
                  <wp:posOffset>224155</wp:posOffset>
                </wp:positionV>
                <wp:extent cx="0" cy="219075"/>
                <wp:effectExtent l="76200" t="0" r="76200" b="47625"/>
                <wp:wrapNone/>
                <wp:docPr id="22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DBE60" id="Прямая соединительная линия 41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6.25pt,17.65pt" to="346.2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75AF46DA" wp14:editId="603E0F5B">
                <wp:simplePos x="0" y="0"/>
                <wp:positionH relativeFrom="column">
                  <wp:posOffset>1644649</wp:posOffset>
                </wp:positionH>
                <wp:positionV relativeFrom="paragraph">
                  <wp:posOffset>223520</wp:posOffset>
                </wp:positionV>
                <wp:extent cx="0" cy="152400"/>
                <wp:effectExtent l="76200" t="0" r="57150" b="57150"/>
                <wp:wrapNone/>
                <wp:docPr id="21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D3360" id="Прямая соединительная линия 64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.5pt,17.6pt" to="129.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47E00122" wp14:editId="77983E7A">
                <wp:simplePos x="0" y="0"/>
                <wp:positionH relativeFrom="column">
                  <wp:posOffset>6833869</wp:posOffset>
                </wp:positionH>
                <wp:positionV relativeFrom="paragraph">
                  <wp:posOffset>74295</wp:posOffset>
                </wp:positionV>
                <wp:extent cx="0" cy="1495425"/>
                <wp:effectExtent l="0" t="0" r="19050" b="9525"/>
                <wp:wrapNone/>
                <wp:docPr id="20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5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6C9B51" id="Прямая соединительная линия 66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1pt,5.85pt" to="538.1pt,1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"/>
            </w:pict>
          </mc:Fallback>
        </mc:AlternateContent>
      </w:r>
    </w:p>
    <w:p w:rsidR="0000325B" w:rsidRPr="0000325B" w:rsidRDefault="0000325B" w:rsidP="0000325B">
      <w:pPr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A1D950" wp14:editId="2A1AA9CE">
                <wp:simplePos x="0" y="0"/>
                <wp:positionH relativeFrom="column">
                  <wp:posOffset>3111500</wp:posOffset>
                </wp:positionH>
                <wp:positionV relativeFrom="paragraph">
                  <wp:posOffset>142875</wp:posOffset>
                </wp:positionV>
                <wp:extent cx="2562225" cy="476250"/>
                <wp:effectExtent l="0" t="0" r="28575" b="19050"/>
                <wp:wrapNone/>
                <wp:docPr id="19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Отказ в предоставлении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1D950" id="Прямоугольник 36" o:spid="_x0000_s1028" style="position:absolute;margin-left:245pt;margin-top:11.25pt;width:201.7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">
                <v:textbox>
                  <w:txbxContent>
                    <w:p w:rsidR="0000325B" w:rsidRPr="003B48D7" w:rsidRDefault="0000325B" w:rsidP="0000325B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Отказ в предоставлении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F11236" wp14:editId="4A547B4E">
                <wp:simplePos x="0" y="0"/>
                <wp:positionH relativeFrom="column">
                  <wp:posOffset>139700</wp:posOffset>
                </wp:positionH>
                <wp:positionV relativeFrom="paragraph">
                  <wp:posOffset>142875</wp:posOffset>
                </wp:positionV>
                <wp:extent cx="2647950" cy="476250"/>
                <wp:effectExtent l="0" t="0" r="19050" b="19050"/>
                <wp:wrapNone/>
                <wp:docPr id="18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Уведомительная регистрация коллективного трудового спора, уведомление заявителя</w:t>
                            </w:r>
                          </w:p>
                          <w:p w:rsidR="0000325B" w:rsidRPr="003B48D7" w:rsidRDefault="0000325B" w:rsidP="000032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11236" id="Прямоугольник 4" o:spid="_x0000_s1029" style="position:absolute;margin-left:11pt;margin-top:11.25pt;width:208.5pt;height:3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Уведомительная регистрация коллективного трудового спора, уведомление заявителя</w:t>
                      </w:r>
                    </w:p>
                    <w:p w:rsidR="0000325B" w:rsidRPr="003B48D7" w:rsidRDefault="0000325B" w:rsidP="0000325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325B" w:rsidRPr="0000325B" w:rsidRDefault="0000325B" w:rsidP="0000325B">
      <w:pPr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260B4970" wp14:editId="1A0D08F5">
                <wp:simplePos x="0" y="0"/>
                <wp:positionH relativeFrom="column">
                  <wp:posOffset>4397374</wp:posOffset>
                </wp:positionH>
                <wp:positionV relativeFrom="paragraph">
                  <wp:posOffset>257175</wp:posOffset>
                </wp:positionV>
                <wp:extent cx="0" cy="171450"/>
                <wp:effectExtent l="76200" t="0" r="57150" b="57150"/>
                <wp:wrapNone/>
                <wp:docPr id="17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D778C" id="Прямая соединительная линия 5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6.25pt,20.25pt" to="346.2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1D6C7C" wp14:editId="60D77D7A">
                <wp:simplePos x="0" y="0"/>
                <wp:positionH relativeFrom="column">
                  <wp:posOffset>1635125</wp:posOffset>
                </wp:positionH>
                <wp:positionV relativeFrom="paragraph">
                  <wp:posOffset>260985</wp:posOffset>
                </wp:positionV>
                <wp:extent cx="9525" cy="266700"/>
                <wp:effectExtent l="76200" t="0" r="66675" b="57150"/>
                <wp:wrapNone/>
                <wp:docPr id="1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2AA3C" id="Прямая соединительная линия 6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75pt,20.55pt" to="129.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">
                <v:stroke endarrow="block"/>
              </v:line>
            </w:pict>
          </mc:Fallback>
        </mc:AlternateContent>
      </w:r>
    </w:p>
    <w:p w:rsidR="0000325B" w:rsidRPr="0000325B" w:rsidRDefault="0000325B" w:rsidP="0000325B">
      <w:pPr>
        <w:tabs>
          <w:tab w:val="left" w:pos="7440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F5A682" wp14:editId="7C01B1D3">
                <wp:simplePos x="0" y="0"/>
                <wp:positionH relativeFrom="column">
                  <wp:posOffset>3111500</wp:posOffset>
                </wp:positionH>
                <wp:positionV relativeFrom="paragraph">
                  <wp:posOffset>183515</wp:posOffset>
                </wp:positionV>
                <wp:extent cx="2562225" cy="295275"/>
                <wp:effectExtent l="0" t="0" r="28575" b="28575"/>
                <wp:wrapNone/>
                <wp:docPr id="1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Уведомление об отказе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5A682" id="Прямоугольник 45" o:spid="_x0000_s1030" style="position:absolute;margin-left:245pt;margin-top:14.45pt;width:201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Уведомление об отказе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0FDB5E" wp14:editId="435F9EC2">
                <wp:simplePos x="0" y="0"/>
                <wp:positionH relativeFrom="column">
                  <wp:posOffset>92075</wp:posOffset>
                </wp:positionH>
                <wp:positionV relativeFrom="paragraph">
                  <wp:posOffset>231140</wp:posOffset>
                </wp:positionV>
                <wp:extent cx="2647950" cy="466725"/>
                <wp:effectExtent l="0" t="0" r="19050" b="28575"/>
                <wp:wrapNone/>
                <wp:docPr id="14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Содействие урегулированию коллективного трудового спора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FDB5E" id="Прямоугольник 62" o:spid="_x0000_s1031" style="position:absolute;margin-left:7.25pt;margin-top:18.2pt;width:208.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Содействие урегулированию коллективного трудового спора</w:t>
                      </w:r>
                    </w:p>
                  </w:txbxContent>
                </v:textbox>
              </v:rect>
            </w:pict>
          </mc:Fallback>
        </mc:AlternateContent>
      </w:r>
    </w:p>
    <w:p w:rsidR="0000325B" w:rsidRPr="0000325B" w:rsidRDefault="0000325B" w:rsidP="0000325B">
      <w:pPr>
        <w:tabs>
          <w:tab w:val="left" w:pos="7875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5A4ABF" wp14:editId="10F26C2A">
                <wp:simplePos x="0" y="0"/>
                <wp:positionH relativeFrom="column">
                  <wp:posOffset>3311525</wp:posOffset>
                </wp:positionH>
                <wp:positionV relativeFrom="paragraph">
                  <wp:posOffset>167005</wp:posOffset>
                </wp:positionV>
                <wp:extent cx="9525" cy="504825"/>
                <wp:effectExtent l="76200" t="0" r="66675" b="47625"/>
                <wp:wrapNone/>
                <wp:docPr id="1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5048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79F1F" id="Прямая соединительная линия 43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5pt,13.15pt" to="261.5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">
                <v:stroke endarrow="block"/>
              </v:line>
            </w:pict>
          </mc:Fallback>
        </mc:AlternateContent>
      </w:r>
    </w:p>
    <w:p w:rsidR="0000325B" w:rsidRPr="0000325B" w:rsidRDefault="0000325B" w:rsidP="0000325B">
      <w:pPr>
        <w:tabs>
          <w:tab w:val="left" w:pos="7440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2C3484" wp14:editId="1DE77AB5">
                <wp:simplePos x="0" y="0"/>
                <wp:positionH relativeFrom="column">
                  <wp:posOffset>6684010</wp:posOffset>
                </wp:positionH>
                <wp:positionV relativeFrom="paragraph">
                  <wp:posOffset>16510</wp:posOffset>
                </wp:positionV>
                <wp:extent cx="152400" cy="57150"/>
                <wp:effectExtent l="38100" t="19050" r="19050" b="57150"/>
                <wp:wrapNone/>
                <wp:docPr id="12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57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D67DF" id="Прямая соединительная линия 50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6.3pt,1.3pt" to="538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">
                <v:stroke endarrow="block"/>
              </v:line>
            </w:pict>
          </mc:Fallback>
        </mc:AlternateContent>
      </w:r>
    </w:p>
    <w:p w:rsidR="0000325B" w:rsidRPr="0000325B" w:rsidRDefault="0000325B" w:rsidP="0000325B">
      <w:pPr>
        <w:tabs>
          <w:tab w:val="left" w:pos="7440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5B218F" wp14:editId="47234071">
                <wp:simplePos x="0" y="0"/>
                <wp:positionH relativeFrom="column">
                  <wp:posOffset>730250</wp:posOffset>
                </wp:positionH>
                <wp:positionV relativeFrom="paragraph">
                  <wp:posOffset>48260</wp:posOffset>
                </wp:positionV>
                <wp:extent cx="4410075" cy="638175"/>
                <wp:effectExtent l="0" t="0" r="28575" b="28575"/>
                <wp:wrapNone/>
                <wp:docPr id="11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00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Обжалование действий (бездействия) органа, предоставляющего государственную услугу, а также его должностных лиц, муниципальных служащих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B218F" id="Прямоугольник 40" o:spid="_x0000_s1032" style="position:absolute;margin-left:57.5pt;margin-top:3.8pt;width:347.25pt;height:5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Обжалование действий (бездействия) органа, предоставляющего государственную услугу, а также его должностных лиц, муниципальных служащих</w:t>
                      </w:r>
                    </w:p>
                  </w:txbxContent>
                </v:textbox>
              </v:rect>
            </w:pict>
          </mc:Fallback>
        </mc:AlternateContent>
      </w:r>
    </w:p>
    <w:p w:rsidR="0000325B" w:rsidRPr="0000325B" w:rsidRDefault="0000325B" w:rsidP="0000325B">
      <w:pPr>
        <w:rPr>
          <w:rFonts w:ascii="Times New Roman" w:eastAsiaTheme="minorHAnsi" w:hAnsi="Times New Roman"/>
        </w:rPr>
      </w:pPr>
    </w:p>
    <w:p w:rsidR="0000325B" w:rsidRPr="0000325B" w:rsidRDefault="0000325B" w:rsidP="0000325B">
      <w:pPr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6C128F" wp14:editId="0310B3D2">
                <wp:simplePos x="0" y="0"/>
                <wp:positionH relativeFrom="column">
                  <wp:posOffset>-22225</wp:posOffset>
                </wp:positionH>
                <wp:positionV relativeFrom="paragraph">
                  <wp:posOffset>263525</wp:posOffset>
                </wp:positionV>
                <wp:extent cx="2914650" cy="238125"/>
                <wp:effectExtent l="0" t="0" r="19050" b="28575"/>
                <wp:wrapNone/>
                <wp:docPr id="10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Удовлетворение жалобы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C128F" id="Прямоугольник 51" o:spid="_x0000_s1033" style="position:absolute;margin-left:-1.75pt;margin-top:20.75pt;width:229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Удовлетворение жалобы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CF37C9" wp14:editId="529BF236">
                <wp:simplePos x="0" y="0"/>
                <wp:positionH relativeFrom="column">
                  <wp:posOffset>3025775</wp:posOffset>
                </wp:positionH>
                <wp:positionV relativeFrom="paragraph">
                  <wp:posOffset>260350</wp:posOffset>
                </wp:positionV>
                <wp:extent cx="2600325" cy="238125"/>
                <wp:effectExtent l="0" t="0" r="28575" b="28575"/>
                <wp:wrapNone/>
                <wp:docPr id="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25B" w:rsidRPr="003B48D7" w:rsidRDefault="0000325B" w:rsidP="000032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Отказ в удовлетворении жалобы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F37C9" id="Прямоугольник 39" o:spid="_x0000_s1034" style="position:absolute;margin-left:238.25pt;margin-top:20.5pt;width:204.7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">
                <v:textbox>
                  <w:txbxContent>
                    <w:p w:rsidR="0000325B" w:rsidRPr="003B48D7" w:rsidRDefault="0000325B" w:rsidP="000032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Отказ в удовлетворении жалобы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43A7EA71" wp14:editId="1BD9CF50">
                <wp:simplePos x="0" y="0"/>
                <wp:positionH relativeFrom="column">
                  <wp:posOffset>4311649</wp:posOffset>
                </wp:positionH>
                <wp:positionV relativeFrom="paragraph">
                  <wp:posOffset>63500</wp:posOffset>
                </wp:positionV>
                <wp:extent cx="0" cy="190500"/>
                <wp:effectExtent l="76200" t="0" r="57150" b="57150"/>
                <wp:wrapNone/>
                <wp:docPr id="8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84BDD" id="Прямая соединительная линия 67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39.5pt,5pt" to="339.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0DF2F6E0" wp14:editId="3CF59570">
                <wp:simplePos x="0" y="0"/>
                <wp:positionH relativeFrom="column">
                  <wp:posOffset>920114</wp:posOffset>
                </wp:positionH>
                <wp:positionV relativeFrom="paragraph">
                  <wp:posOffset>63500</wp:posOffset>
                </wp:positionV>
                <wp:extent cx="0" cy="190500"/>
                <wp:effectExtent l="76200" t="0" r="57150" b="57150"/>
                <wp:wrapNone/>
                <wp:docPr id="7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0ECC2" id="Прямая соединительная линия 60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2.45pt,5pt" to="72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">
                <v:stroke endarrow="block"/>
              </v:line>
            </w:pict>
          </mc:Fallback>
        </mc:AlternateContent>
      </w:r>
    </w:p>
    <w:p w:rsidR="0000325B" w:rsidRP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00325B" w:rsidRP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00325B" w:rsidRP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00325B" w:rsidRP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00325B" w:rsidRP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  <w:sectPr w:rsidR="0000325B" w:rsidSect="0000325B">
          <w:pgSz w:w="11906" w:h="16838"/>
          <w:pgMar w:top="1134" w:right="566" w:bottom="993" w:left="1985" w:header="708" w:footer="708" w:gutter="0"/>
          <w:cols w:space="708"/>
          <w:titlePg/>
          <w:docGrid w:linePitch="360"/>
        </w:sectPr>
      </w:pPr>
    </w:p>
    <w:tbl>
      <w:tblPr>
        <w:tblStyle w:val="ae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800"/>
      </w:tblGrid>
      <w:tr w:rsidR="0000325B" w:rsidRPr="0000325B" w:rsidTr="005630F2">
        <w:tc>
          <w:tcPr>
            <w:tcW w:w="959" w:type="dxa"/>
          </w:tcPr>
          <w:p w:rsidR="0000325B" w:rsidRPr="0000325B" w:rsidRDefault="0000325B" w:rsidP="0000325B">
            <w:pPr>
              <w:widowControl w:val="0"/>
              <w:suppressAutoHyphens/>
              <w:autoSpaceDE w:val="0"/>
              <w:ind w:right="14" w:firstLine="720"/>
              <w:jc w:val="center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800" w:type="dxa"/>
          </w:tcPr>
          <w:p w:rsidR="0000325B" w:rsidRPr="0000325B" w:rsidRDefault="0000325B" w:rsidP="0000325B">
            <w:pPr>
              <w:widowControl w:val="0"/>
              <w:suppressAutoHyphens/>
              <w:autoSpaceDE w:val="0"/>
              <w:spacing w:line="240" w:lineRule="exact"/>
              <w:ind w:left="3861" w:firstLine="720"/>
              <w:jc w:val="center"/>
              <w:textAlignment w:val="baseline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00325B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Приложение 2</w:t>
            </w:r>
          </w:p>
          <w:p w:rsidR="0000325B" w:rsidRPr="0000325B" w:rsidRDefault="0000325B" w:rsidP="0000325B">
            <w:pPr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</w:t>
            </w:r>
          </w:p>
          <w:p w:rsidR="0000325B" w:rsidRPr="0000325B" w:rsidRDefault="0000325B" w:rsidP="0000325B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00325B" w:rsidRPr="0000325B" w:rsidRDefault="0000325B" w:rsidP="0000325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0325B" w:rsidRPr="0000325B" w:rsidRDefault="0000325B" w:rsidP="0000325B">
      <w:pPr>
        <w:spacing w:after="120"/>
        <w:ind w:left="7380" w:hanging="1980"/>
        <w:jc w:val="right"/>
        <w:rPr>
          <w:rFonts w:ascii="Times New Roman" w:eastAsiaTheme="minorHAnsi" w:hAnsi="Times New Roman"/>
          <w:sz w:val="28"/>
          <w:szCs w:val="28"/>
        </w:rPr>
      </w:pPr>
      <w:r w:rsidRPr="0000325B">
        <w:rPr>
          <w:rFonts w:ascii="Times New Roman" w:eastAsiaTheme="minorHAnsi" w:hAnsi="Times New Roman"/>
          <w:sz w:val="28"/>
          <w:szCs w:val="28"/>
        </w:rPr>
        <w:t>Форма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Журнал </w:t>
      </w:r>
    </w:p>
    <w:p w:rsidR="0000325B" w:rsidRPr="0000325B" w:rsidRDefault="0000325B" w:rsidP="000032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00325B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учета запросов заявителей </w:t>
      </w:r>
    </w:p>
    <w:p w:rsidR="0000325B" w:rsidRPr="0000325B" w:rsidRDefault="0000325B" w:rsidP="0000325B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7313"/>
        <w:gridCol w:w="1364"/>
      </w:tblGrid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Порядковый номер записи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Дата и входящий номер запроса заявителя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Наименование и правовой статус заявителя, почтовый адрес, контактные номера телефонов, факса, адрес электронной почты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Сведения о второй стороне коллективного трудового спора (наименование, правовой статус, юридический адрес, номера контактных телефонов, факса, адреса электронной почты, фамилия, имя, отчество (при наличии) и должность представителя)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Сведения о характере, существе, причинах и предмете неурегулированных разногласий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Этап рассмотрения коллективного трудового спора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Отметка о соответствии представленных заявителем документов, необходимых для предоставления государственной услуги, требованиям к их составу и оформлению, предусмотренным Административным регламентом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Дата регистрации и регистрационный номер коллективного трудового спора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Дата и исходящий номер выданного (направленного) заявителю уведомления о регистрации коллективного трудового спора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Дата и исходящий номер выданного (направленного) заявителю уведомления об отказе в предоставления государственной услуги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bookmarkStart w:id="51" w:name="sub_120011"/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11.</w:t>
            </w:r>
            <w:bookmarkEnd w:id="51"/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Сведения о разъяснениях по применению норм трудового законодательства, данных представителям сторон коллективного трудового спора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Сведения о предложениях по урегулированию коллективного трудового спора, по кандидатурам посредников, по созданию трудового арбитража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Сведения о результатах рассмотрения коллективного трудового спора на всех этапах его разрешения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00325B" w:rsidRPr="0000325B" w:rsidTr="005630F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032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5B" w:rsidRPr="0000325B" w:rsidRDefault="0000325B" w:rsidP="0000325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0325B">
              <w:rPr>
                <w:rFonts w:ascii="Times New Roman" w:eastAsiaTheme="minorHAnsi" w:hAnsi="Times New Roman"/>
                <w:sz w:val="20"/>
                <w:szCs w:val="20"/>
              </w:rPr>
              <w:t>Иная информация, характеризующая коллективный трудовой спор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25B" w:rsidRPr="0000325B" w:rsidRDefault="0000325B" w:rsidP="0000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</w:tbl>
    <w:p w:rsidR="0000325B" w:rsidRPr="0000325B" w:rsidRDefault="0000325B" w:rsidP="0000325B">
      <w:pPr>
        <w:autoSpaceDE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00325B" w:rsidRPr="0000325B" w:rsidRDefault="0000325B" w:rsidP="0000325B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00325B" w:rsidRPr="0000325B" w:rsidRDefault="0000325B" w:rsidP="0000325B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00325B" w:rsidRP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00325B" w:rsidRDefault="0000325B" w:rsidP="0000325B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  <w:sectPr w:rsidR="0000325B" w:rsidSect="00AE6490">
          <w:headerReference w:type="default" r:id="rId2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e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647"/>
      </w:tblGrid>
      <w:tr w:rsidR="0000325B" w:rsidRPr="0000325B" w:rsidTr="005630F2">
        <w:tc>
          <w:tcPr>
            <w:tcW w:w="959" w:type="dxa"/>
          </w:tcPr>
          <w:p w:rsidR="0000325B" w:rsidRPr="0000325B" w:rsidRDefault="0000325B" w:rsidP="0000325B">
            <w:pPr>
              <w:spacing w:line="240" w:lineRule="exact"/>
              <w:ind w:right="14"/>
              <w:jc w:val="center"/>
              <w:rPr>
                <w:rFonts w:ascii="Times New Roman" w:eastAsia="Times New Roman" w:hAnsi="Times New Roman"/>
                <w:bCs/>
                <w:color w:val="656565"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00325B" w:rsidRPr="0000325B" w:rsidRDefault="0000325B" w:rsidP="0000325B">
            <w:pPr>
              <w:spacing w:line="240" w:lineRule="exact"/>
              <w:ind w:left="386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32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3</w:t>
            </w:r>
          </w:p>
          <w:p w:rsidR="0000325B" w:rsidRPr="0000325B" w:rsidRDefault="0000325B" w:rsidP="0000325B">
            <w:pPr>
              <w:widowControl w:val="0"/>
              <w:suppressAutoHyphens/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</w:t>
            </w:r>
          </w:p>
          <w:p w:rsidR="0000325B" w:rsidRPr="0000325B" w:rsidRDefault="0000325B" w:rsidP="0000325B">
            <w:pPr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</w:p>
          <w:p w:rsidR="0000325B" w:rsidRPr="0000325B" w:rsidRDefault="0000325B" w:rsidP="0000325B">
            <w:pPr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</w:p>
          <w:p w:rsidR="0000325B" w:rsidRPr="0000325B" w:rsidRDefault="0000325B" w:rsidP="0000325B">
            <w:pPr>
              <w:autoSpaceDE w:val="0"/>
              <w:ind w:left="3861"/>
              <w:jc w:val="right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Форма</w:t>
            </w:r>
          </w:p>
          <w:p w:rsidR="0000325B" w:rsidRPr="0000325B" w:rsidRDefault="0000325B" w:rsidP="0000325B">
            <w:pPr>
              <w:spacing w:line="240" w:lineRule="exact"/>
              <w:jc w:val="both"/>
              <w:rPr>
                <w:rFonts w:ascii="Times New Roman" w:eastAsia="Times New Roman" w:hAnsi="Times New Roman"/>
                <w:bCs/>
                <w:color w:val="656565"/>
                <w:spacing w:val="-3"/>
                <w:sz w:val="24"/>
                <w:szCs w:val="24"/>
                <w:lang w:eastAsia="ru-RU"/>
              </w:rPr>
            </w:pPr>
          </w:p>
        </w:tc>
      </w:tr>
    </w:tbl>
    <w:p w:rsidR="0000325B" w:rsidRPr="0000325B" w:rsidRDefault="0000325B" w:rsidP="0000325B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26"/>
      </w:tblGrid>
      <w:tr w:rsidR="0000325B" w:rsidRPr="0000325B" w:rsidTr="005630F2">
        <w:tc>
          <w:tcPr>
            <w:tcW w:w="4644" w:type="dxa"/>
          </w:tcPr>
          <w:p w:rsidR="0000325B" w:rsidRPr="0000325B" w:rsidRDefault="0000325B" w:rsidP="0000325B">
            <w:pPr>
              <w:spacing w:line="24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32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бланке письма заявителя</w:t>
            </w:r>
          </w:p>
        </w:tc>
        <w:tc>
          <w:tcPr>
            <w:tcW w:w="4926" w:type="dxa"/>
          </w:tcPr>
          <w:p w:rsidR="0000325B" w:rsidRPr="0000325B" w:rsidRDefault="0000325B" w:rsidP="0000325B">
            <w:pPr>
              <w:spacing w:line="24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32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Комитет по труду и социальной поддержке населения администрации города Невинномысска</w:t>
            </w:r>
          </w:p>
        </w:tc>
      </w:tr>
    </w:tbl>
    <w:p w:rsidR="0000325B" w:rsidRPr="0000325B" w:rsidRDefault="0000325B" w:rsidP="0000325B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00325B" w:rsidRPr="0000325B" w:rsidRDefault="0000325B" w:rsidP="0000325B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Запрос</w:t>
      </w:r>
    </w:p>
    <w:p w:rsidR="0000325B" w:rsidRPr="0000325B" w:rsidRDefault="0000325B" w:rsidP="0000325B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Прошу предоставить государственную услугу по уведомительной регистрации коллективного трудового спора (</w:t>
      </w:r>
      <w:proofErr w:type="gramStart"/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содействию  урегулирования</w:t>
      </w:r>
      <w:proofErr w:type="gramEnd"/>
      <w:r w:rsidRPr="0000325B">
        <w:rPr>
          <w:rFonts w:ascii="Times New Roman" w:eastAsiaTheme="minorHAnsi" w:hAnsi="Times New Roman"/>
          <w:color w:val="000000"/>
          <w:sz w:val="28"/>
          <w:szCs w:val="28"/>
        </w:rPr>
        <w:t xml:space="preserve"> коллективного трудового спора) (нужное подчеркнуть), возникшего в ______</w:t>
      </w:r>
    </w:p>
    <w:p w:rsidR="0000325B" w:rsidRPr="0000325B" w:rsidRDefault="0000325B" w:rsidP="0000325B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center"/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  <w:t>(организационно-правовая форма и наименование организации)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Наименование и правовой статус заявителя: _______________________</w:t>
      </w:r>
    </w:p>
    <w:p w:rsidR="0000325B" w:rsidRPr="0000325B" w:rsidRDefault="0000325B" w:rsidP="0000325B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 xml:space="preserve">Почтовый адрес заявителя (по которому должен быть направлен ответ): </w:t>
      </w:r>
    </w:p>
    <w:p w:rsidR="0000325B" w:rsidRPr="0000325B" w:rsidRDefault="0000325B" w:rsidP="0000325B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Адрес электронной почты заявителя: 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Контактные номера телефонов, факса заявителя: 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Сообщаю следующие сведения: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1. Причины возникновения коллективного трудового спора: ________</w:t>
      </w:r>
    </w:p>
    <w:p w:rsidR="0000325B" w:rsidRPr="0000325B" w:rsidRDefault="0000325B" w:rsidP="0000325B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2. Дата начала коллективного трудового спора: 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3. Этап разрешения коллективного трудового спора: ________________</w:t>
      </w:r>
    </w:p>
    <w:p w:rsidR="0000325B" w:rsidRPr="0000325B" w:rsidRDefault="0000325B" w:rsidP="0000325B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4. Численность работников, участвующих в коллективном трудовом споре: ___________________________________________________________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5. Информация о второй стороне коллективного трудового спора: ____</w:t>
      </w:r>
    </w:p>
    <w:p w:rsidR="0000325B" w:rsidRPr="0000325B" w:rsidRDefault="0000325B" w:rsidP="0000325B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center"/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  <w:t>(наименование, правовой статус, юридический адрес, номера контактных телефонов, факса, адрес электронной почты, фамилия, имя, отчество (при наличии) и должность представителя)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center"/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</w:pPr>
    </w:p>
    <w:p w:rsidR="0000325B" w:rsidRPr="0000325B" w:rsidRDefault="0000325B" w:rsidP="0000325B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Заявитель: _______________</w:t>
      </w:r>
      <w:proofErr w:type="gramStart"/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  «</w:t>
      </w:r>
      <w:proofErr w:type="gramEnd"/>
      <w:r w:rsidRPr="0000325B">
        <w:rPr>
          <w:rFonts w:ascii="Times New Roman" w:eastAsiaTheme="minorHAnsi" w:hAnsi="Times New Roman"/>
          <w:color w:val="000000"/>
          <w:sz w:val="28"/>
          <w:szCs w:val="28"/>
        </w:rPr>
        <w:t>__» ___________________ 20__ г.</w:t>
      </w:r>
    </w:p>
    <w:p w:rsidR="0000325B" w:rsidRPr="0000325B" w:rsidRDefault="0000325B" w:rsidP="0000325B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</w:pPr>
      <w:r w:rsidRPr="0000325B"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  <w:t xml:space="preserve">                                      (подпись)                          </w:t>
      </w:r>
    </w:p>
    <w:p w:rsidR="0000325B" w:rsidRPr="0000325B" w:rsidRDefault="0000325B" w:rsidP="0000325B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CA5146" w:rsidRDefault="00CA5146" w:rsidP="0000325B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CA5146" w:rsidSect="0000325B">
          <w:headerReference w:type="default" r:id="rId21"/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p w:rsidR="0000325B" w:rsidRPr="0000325B" w:rsidRDefault="0000325B" w:rsidP="0000325B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32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00325B" w:rsidRPr="0000325B" w:rsidRDefault="0000325B" w:rsidP="0000325B">
      <w:pPr>
        <w:autoSpaceDE w:val="0"/>
        <w:spacing w:after="0" w:line="240" w:lineRule="auto"/>
        <w:ind w:left="4536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00325B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</w:t>
      </w: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Форма</w:t>
      </w:r>
    </w:p>
    <w:p w:rsidR="0000325B" w:rsidRPr="0000325B" w:rsidRDefault="0000325B" w:rsidP="0000325B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  <w:gridCol w:w="4976"/>
      </w:tblGrid>
      <w:tr w:rsidR="0000325B" w:rsidRPr="0000325B" w:rsidTr="005630F2">
        <w:tc>
          <w:tcPr>
            <w:tcW w:w="4785" w:type="dxa"/>
          </w:tcPr>
          <w:p w:rsidR="0000325B" w:rsidRPr="0000325B" w:rsidRDefault="0000325B" w:rsidP="0000325B">
            <w:pPr>
              <w:widowControl w:val="0"/>
              <w:suppressAutoHyphens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На бланке письма комитета</w:t>
            </w:r>
          </w:p>
        </w:tc>
        <w:tc>
          <w:tcPr>
            <w:tcW w:w="4785" w:type="dxa"/>
          </w:tcPr>
          <w:p w:rsidR="0000325B" w:rsidRPr="0000325B" w:rsidRDefault="0000325B" w:rsidP="0000325B">
            <w:pPr>
              <w:widowControl w:val="0"/>
              <w:suppressAutoHyphens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_________________________________</w:t>
            </w:r>
          </w:p>
          <w:p w:rsidR="0000325B" w:rsidRPr="0000325B" w:rsidRDefault="0000325B" w:rsidP="0000325B">
            <w:pPr>
              <w:widowControl w:val="0"/>
              <w:suppressAutoHyphens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  <w:t>(наименование заявителя)</w:t>
            </w:r>
          </w:p>
          <w:p w:rsidR="0000325B" w:rsidRPr="0000325B" w:rsidRDefault="0000325B" w:rsidP="0000325B">
            <w:pPr>
              <w:widowControl w:val="0"/>
              <w:suppressAutoHyphens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__________________________________</w:t>
            </w:r>
          </w:p>
          <w:p w:rsidR="0000325B" w:rsidRPr="0000325B" w:rsidRDefault="0000325B" w:rsidP="0000325B">
            <w:pPr>
              <w:widowControl w:val="0"/>
              <w:suppressAutoHyphens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  <w:t>(адрес заявителя)</w:t>
            </w:r>
          </w:p>
        </w:tc>
      </w:tr>
    </w:tbl>
    <w:p w:rsidR="0000325B" w:rsidRPr="0000325B" w:rsidRDefault="0000325B" w:rsidP="0000325B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00325B" w:rsidRPr="0000325B" w:rsidRDefault="0000325B" w:rsidP="0000325B">
      <w:pPr>
        <w:widowControl w:val="0"/>
        <w:suppressAutoHyphens/>
        <w:spacing w:after="0" w:line="240" w:lineRule="exact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 регистрации коллективного трудового спора</w:t>
      </w:r>
    </w:p>
    <w:p w:rsidR="0000325B" w:rsidRPr="0000325B" w:rsidRDefault="0000325B" w:rsidP="0000325B">
      <w:pPr>
        <w:widowControl w:val="0"/>
        <w:suppressAutoHyphens/>
        <w:spacing w:after="0" w:line="240" w:lineRule="exact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exact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 сообщает, что коллективный трудовой спор __________________________________________________________________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(краткое описание коллективного трудового спора)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зарегистрирован ______________ 20__ г., регистрационный номер ________.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(дата регистрации)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Руководитель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(уполномоченное </w:t>
      </w:r>
      <w:proofErr w:type="gramStart"/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лицо)   </w:t>
      </w:r>
      <w:proofErr w:type="gramEnd"/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        ____________  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                        (</w:t>
      </w:r>
      <w:proofErr w:type="gramStart"/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подпись)   </w:t>
      </w:r>
      <w:proofErr w:type="gramEnd"/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(фамилия, имя, отчество  (при наличии))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CA5146" w:rsidRDefault="00CA5146" w:rsidP="0000325B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CA5146" w:rsidSect="00F724A8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00325B" w:rsidRPr="0000325B" w:rsidRDefault="0000325B" w:rsidP="0000325B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32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5</w:t>
      </w:r>
    </w:p>
    <w:p w:rsidR="0000325B" w:rsidRPr="0000325B" w:rsidRDefault="0000325B" w:rsidP="0000325B">
      <w:pPr>
        <w:autoSpaceDE w:val="0"/>
        <w:spacing w:after="0" w:line="240" w:lineRule="auto"/>
        <w:ind w:left="4536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00325B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</w:t>
      </w: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Форма</w:t>
      </w:r>
    </w:p>
    <w:p w:rsidR="0000325B" w:rsidRPr="0000325B" w:rsidRDefault="0000325B" w:rsidP="0000325B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  <w:gridCol w:w="4976"/>
      </w:tblGrid>
      <w:tr w:rsidR="0000325B" w:rsidRPr="0000325B" w:rsidTr="005630F2">
        <w:tc>
          <w:tcPr>
            <w:tcW w:w="4594" w:type="dxa"/>
          </w:tcPr>
          <w:p w:rsidR="0000325B" w:rsidRPr="0000325B" w:rsidRDefault="0000325B" w:rsidP="0000325B">
            <w:pPr>
              <w:widowControl w:val="0"/>
              <w:suppressAutoHyphens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На бланке письма комитета</w:t>
            </w:r>
          </w:p>
        </w:tc>
        <w:tc>
          <w:tcPr>
            <w:tcW w:w="4976" w:type="dxa"/>
          </w:tcPr>
          <w:p w:rsidR="0000325B" w:rsidRPr="0000325B" w:rsidRDefault="0000325B" w:rsidP="0000325B">
            <w:pPr>
              <w:widowControl w:val="0"/>
              <w:suppressAutoHyphens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_________________________________</w:t>
            </w:r>
          </w:p>
          <w:p w:rsidR="0000325B" w:rsidRPr="0000325B" w:rsidRDefault="0000325B" w:rsidP="0000325B">
            <w:pPr>
              <w:widowControl w:val="0"/>
              <w:suppressAutoHyphens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  <w:t>(наименование заявителя)</w:t>
            </w:r>
          </w:p>
          <w:p w:rsidR="0000325B" w:rsidRPr="0000325B" w:rsidRDefault="0000325B" w:rsidP="0000325B">
            <w:pPr>
              <w:widowControl w:val="0"/>
              <w:suppressAutoHyphens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__________________________________</w:t>
            </w:r>
          </w:p>
          <w:p w:rsidR="0000325B" w:rsidRPr="0000325B" w:rsidRDefault="0000325B" w:rsidP="0000325B">
            <w:pPr>
              <w:widowControl w:val="0"/>
              <w:suppressAutoHyphens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00325B">
              <w:rPr>
                <w:rFonts w:ascii="Times New Roman" w:eastAsia="Lucida Sans Unicode" w:hAnsi="Times New Roman"/>
                <w:kern w:val="1"/>
                <w:sz w:val="28"/>
                <w:szCs w:val="28"/>
                <w:vertAlign w:val="subscript"/>
                <w:lang w:eastAsia="ar-SA"/>
              </w:rPr>
              <w:t>(адрес заявителя)</w:t>
            </w:r>
          </w:p>
        </w:tc>
      </w:tr>
    </w:tbl>
    <w:p w:rsidR="0000325B" w:rsidRPr="0000325B" w:rsidRDefault="0000325B" w:rsidP="0000325B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00325B" w:rsidRPr="0000325B" w:rsidRDefault="0000325B" w:rsidP="0000325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об отказе в предоставлении государственной услуги </w:t>
      </w:r>
    </w:p>
    <w:p w:rsidR="0000325B" w:rsidRPr="0000325B" w:rsidRDefault="0000325B" w:rsidP="0000325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«Участие в урегулировании коллективных трудовых споров»</w:t>
      </w:r>
    </w:p>
    <w:p w:rsidR="0000325B" w:rsidRPr="0000325B" w:rsidRDefault="0000325B" w:rsidP="0000325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Руководствуясь нормами законодательства Российской Федерации и положениями административного регламента предоставления государственной услуги «Участие в урегулировании коллективных трудовых споров» в предоставлении государственной услуги по Вашему запросу                  от ____________ 20__ года отказано _________________________________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(основание отказа)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Руководитель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(уполномоченное </w:t>
      </w:r>
      <w:proofErr w:type="gramStart"/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лицо)   </w:t>
      </w:r>
      <w:proofErr w:type="gramEnd"/>
      <w:r w:rsidRPr="0000325B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        ____________  ________________________</w:t>
      </w:r>
    </w:p>
    <w:p w:rsidR="0000325B" w:rsidRPr="0000325B" w:rsidRDefault="0000325B" w:rsidP="0000325B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</w:pPr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                        (</w:t>
      </w:r>
      <w:proofErr w:type="gramStart"/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подпись)   </w:t>
      </w:r>
      <w:proofErr w:type="gramEnd"/>
      <w:r w:rsidRPr="0000325B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(фамилия, имя, отчество  (при наличии))</w:t>
      </w:r>
    </w:p>
    <w:sectPr w:rsidR="0000325B" w:rsidRPr="0000325B" w:rsidSect="00F724A8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EFF" w:rsidRDefault="00194EFF" w:rsidP="00B26CCB">
      <w:pPr>
        <w:spacing w:after="0" w:line="240" w:lineRule="auto"/>
      </w:pPr>
      <w:r>
        <w:separator/>
      </w:r>
    </w:p>
  </w:endnote>
  <w:endnote w:type="continuationSeparator" w:id="0">
    <w:p w:rsidR="00194EFF" w:rsidRDefault="00194EFF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146" w:rsidRDefault="00CA5146">
    <w:pPr>
      <w:pStyle w:val="a6"/>
      <w:jc w:val="center"/>
    </w:pPr>
  </w:p>
  <w:p w:rsidR="00CA5146" w:rsidRDefault="00CA514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A8" w:rsidRDefault="00E9235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A8" w:rsidRDefault="00E9235D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A8" w:rsidRDefault="00E923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EFF" w:rsidRDefault="00194EFF" w:rsidP="00B26CCB">
      <w:pPr>
        <w:spacing w:after="0" w:line="240" w:lineRule="auto"/>
      </w:pPr>
      <w:r>
        <w:separator/>
      </w:r>
    </w:p>
  </w:footnote>
  <w:footnote w:type="continuationSeparator" w:id="0">
    <w:p w:rsidR="00194EFF" w:rsidRDefault="00194EFF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  <w:szCs w:val="28"/>
      </w:rPr>
      <w:id w:val="-1268923016"/>
      <w:docPartObj>
        <w:docPartGallery w:val="Page Numbers (Top of Page)"/>
        <w:docPartUnique/>
      </w:docPartObj>
    </w:sdtPr>
    <w:sdtEndPr/>
    <w:sdtContent>
      <w:p w:rsidR="00565A0A" w:rsidRPr="004D7F9A" w:rsidRDefault="005146AD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4D7F9A">
          <w:rPr>
            <w:rFonts w:ascii="Times New Roman" w:hAnsi="Times New Roman"/>
            <w:sz w:val="28"/>
            <w:szCs w:val="28"/>
          </w:rPr>
          <w:fldChar w:fldCharType="begin"/>
        </w:r>
        <w:r w:rsidR="00565A0A" w:rsidRPr="004D7F9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7F9A">
          <w:rPr>
            <w:rFonts w:ascii="Times New Roman" w:hAnsi="Times New Roman"/>
            <w:sz w:val="28"/>
            <w:szCs w:val="28"/>
          </w:rPr>
          <w:fldChar w:fldCharType="separate"/>
        </w:r>
        <w:r w:rsidR="00E9235D">
          <w:rPr>
            <w:rFonts w:ascii="Times New Roman" w:hAnsi="Times New Roman"/>
            <w:noProof/>
            <w:sz w:val="28"/>
            <w:szCs w:val="28"/>
          </w:rPr>
          <w:t>18</w:t>
        </w:r>
        <w:r w:rsidRPr="004D7F9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65A0A" w:rsidRDefault="00565A0A" w:rsidP="00001B8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A0A" w:rsidRPr="00001B8F" w:rsidRDefault="00565A0A">
    <w:pPr>
      <w:pStyle w:val="a4"/>
      <w:jc w:val="center"/>
      <w:rPr>
        <w:rFonts w:ascii="Times New Roman" w:hAnsi="Times New Roman"/>
        <w:sz w:val="28"/>
        <w:szCs w:val="28"/>
      </w:rPr>
    </w:pPr>
  </w:p>
  <w:p w:rsidR="00565A0A" w:rsidRDefault="00565A0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519216"/>
      <w:docPartObj>
        <w:docPartGallery w:val="Page Numbers (Top of Page)"/>
        <w:docPartUnique/>
      </w:docPartObj>
    </w:sdtPr>
    <w:sdtEndPr/>
    <w:sdtContent>
      <w:p w:rsidR="0000325B" w:rsidRDefault="0000325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35D">
          <w:rPr>
            <w:noProof/>
          </w:rPr>
          <w:t>19</w:t>
        </w:r>
        <w:r>
          <w:fldChar w:fldCharType="end"/>
        </w:r>
      </w:p>
    </w:sdtContent>
  </w:sdt>
  <w:p w:rsidR="00D109BF" w:rsidRDefault="00E9235D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-1009138469"/>
      <w:docPartObj>
        <w:docPartGallery w:val="Page Numbers (Top of Page)"/>
        <w:docPartUnique/>
      </w:docPartObj>
    </w:sdtPr>
    <w:sdtEndPr/>
    <w:sdtContent>
      <w:p w:rsidR="007429BB" w:rsidRPr="00474319" w:rsidRDefault="0000325B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474319">
          <w:rPr>
            <w:rFonts w:ascii="Times New Roman" w:hAnsi="Times New Roman"/>
            <w:sz w:val="24"/>
            <w:szCs w:val="24"/>
          </w:rPr>
          <w:fldChar w:fldCharType="begin"/>
        </w:r>
        <w:r w:rsidRPr="0047431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4319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47431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429BB" w:rsidRDefault="00E9235D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BB" w:rsidRPr="00474319" w:rsidRDefault="00E9235D">
    <w:pPr>
      <w:pStyle w:val="a4"/>
      <w:jc w:val="center"/>
      <w:rPr>
        <w:rFonts w:ascii="Times New Roman" w:hAnsi="Times New Roman"/>
        <w:sz w:val="24"/>
        <w:szCs w:val="24"/>
      </w:rPr>
    </w:pPr>
  </w:p>
  <w:p w:rsidR="007429BB" w:rsidRDefault="00E9235D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A8" w:rsidRDefault="00E9235D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3979269"/>
      <w:docPartObj>
        <w:docPartGallery w:val="Page Numbers (Top of Page)"/>
        <w:docPartUnique/>
      </w:docPartObj>
    </w:sdtPr>
    <w:sdtEndPr/>
    <w:sdtContent>
      <w:p w:rsidR="00F724A8" w:rsidRDefault="0000325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146">
          <w:rPr>
            <w:noProof/>
          </w:rPr>
          <w:t>35</w:t>
        </w:r>
        <w:r>
          <w:fldChar w:fldCharType="end"/>
        </w:r>
      </w:p>
    </w:sdtContent>
  </w:sdt>
  <w:p w:rsidR="00F724A8" w:rsidRDefault="00E9235D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A8" w:rsidRDefault="00E9235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0325B"/>
    <w:rsid w:val="000178FC"/>
    <w:rsid w:val="0003456A"/>
    <w:rsid w:val="000523E8"/>
    <w:rsid w:val="000605D7"/>
    <w:rsid w:val="0006312B"/>
    <w:rsid w:val="00076210"/>
    <w:rsid w:val="00084CE5"/>
    <w:rsid w:val="00090727"/>
    <w:rsid w:val="000A1D79"/>
    <w:rsid w:val="000D2C55"/>
    <w:rsid w:val="0011092C"/>
    <w:rsid w:val="0011361C"/>
    <w:rsid w:val="00133C64"/>
    <w:rsid w:val="00184D23"/>
    <w:rsid w:val="00194EFF"/>
    <w:rsid w:val="001A56FB"/>
    <w:rsid w:val="001B24A4"/>
    <w:rsid w:val="001C3648"/>
    <w:rsid w:val="00206098"/>
    <w:rsid w:val="002327DE"/>
    <w:rsid w:val="00245121"/>
    <w:rsid w:val="00256D7E"/>
    <w:rsid w:val="00272614"/>
    <w:rsid w:val="00286949"/>
    <w:rsid w:val="00294CEF"/>
    <w:rsid w:val="002A68CB"/>
    <w:rsid w:val="002B536E"/>
    <w:rsid w:val="002C76D1"/>
    <w:rsid w:val="00305A4E"/>
    <w:rsid w:val="00312E51"/>
    <w:rsid w:val="00327CDF"/>
    <w:rsid w:val="00336857"/>
    <w:rsid w:val="00355383"/>
    <w:rsid w:val="003631A3"/>
    <w:rsid w:val="003B4A70"/>
    <w:rsid w:val="003B59D3"/>
    <w:rsid w:val="003D37C3"/>
    <w:rsid w:val="003E598A"/>
    <w:rsid w:val="00416CA0"/>
    <w:rsid w:val="0042676B"/>
    <w:rsid w:val="00440756"/>
    <w:rsid w:val="00450D09"/>
    <w:rsid w:val="00451B6C"/>
    <w:rsid w:val="004A1677"/>
    <w:rsid w:val="004B5836"/>
    <w:rsid w:val="004B6AB4"/>
    <w:rsid w:val="004B7F92"/>
    <w:rsid w:val="004D2602"/>
    <w:rsid w:val="004D7F9A"/>
    <w:rsid w:val="004E4D13"/>
    <w:rsid w:val="0050407D"/>
    <w:rsid w:val="005146AD"/>
    <w:rsid w:val="005207F1"/>
    <w:rsid w:val="00524AC3"/>
    <w:rsid w:val="005401BC"/>
    <w:rsid w:val="005654D4"/>
    <w:rsid w:val="00565A0A"/>
    <w:rsid w:val="005710D8"/>
    <w:rsid w:val="0058586A"/>
    <w:rsid w:val="005A7E66"/>
    <w:rsid w:val="005E43B0"/>
    <w:rsid w:val="005F1505"/>
    <w:rsid w:val="00601EED"/>
    <w:rsid w:val="00612497"/>
    <w:rsid w:val="00625474"/>
    <w:rsid w:val="00631B41"/>
    <w:rsid w:val="00644351"/>
    <w:rsid w:val="006604E5"/>
    <w:rsid w:val="00680F21"/>
    <w:rsid w:val="00684AD3"/>
    <w:rsid w:val="006869F6"/>
    <w:rsid w:val="00692864"/>
    <w:rsid w:val="006C2A54"/>
    <w:rsid w:val="006D2AF4"/>
    <w:rsid w:val="006D6BCA"/>
    <w:rsid w:val="006E5394"/>
    <w:rsid w:val="006F1D1D"/>
    <w:rsid w:val="00737606"/>
    <w:rsid w:val="00756ADC"/>
    <w:rsid w:val="00785860"/>
    <w:rsid w:val="007A4E75"/>
    <w:rsid w:val="007D31E6"/>
    <w:rsid w:val="007D7FDA"/>
    <w:rsid w:val="008110FA"/>
    <w:rsid w:val="008126F1"/>
    <w:rsid w:val="00812F11"/>
    <w:rsid w:val="008510A4"/>
    <w:rsid w:val="008579B4"/>
    <w:rsid w:val="00883B30"/>
    <w:rsid w:val="00891D78"/>
    <w:rsid w:val="00892E0F"/>
    <w:rsid w:val="008A0D3F"/>
    <w:rsid w:val="008A174C"/>
    <w:rsid w:val="008A1D98"/>
    <w:rsid w:val="008C0105"/>
    <w:rsid w:val="008E6E2D"/>
    <w:rsid w:val="00920DB2"/>
    <w:rsid w:val="009321B6"/>
    <w:rsid w:val="0093728D"/>
    <w:rsid w:val="00945875"/>
    <w:rsid w:val="009933F9"/>
    <w:rsid w:val="009955C0"/>
    <w:rsid w:val="009A1CB7"/>
    <w:rsid w:val="009B193F"/>
    <w:rsid w:val="009D0955"/>
    <w:rsid w:val="009D776C"/>
    <w:rsid w:val="009E00C5"/>
    <w:rsid w:val="009E0156"/>
    <w:rsid w:val="009E36FE"/>
    <w:rsid w:val="009E3F6A"/>
    <w:rsid w:val="009F1E4D"/>
    <w:rsid w:val="009F30A8"/>
    <w:rsid w:val="009F707B"/>
    <w:rsid w:val="00A04ED2"/>
    <w:rsid w:val="00A13AEC"/>
    <w:rsid w:val="00A51AF8"/>
    <w:rsid w:val="00A56BED"/>
    <w:rsid w:val="00A642BD"/>
    <w:rsid w:val="00A80676"/>
    <w:rsid w:val="00A91CA0"/>
    <w:rsid w:val="00AB15B3"/>
    <w:rsid w:val="00AC1A50"/>
    <w:rsid w:val="00AD7481"/>
    <w:rsid w:val="00AF3393"/>
    <w:rsid w:val="00B04AC8"/>
    <w:rsid w:val="00B13CD6"/>
    <w:rsid w:val="00B2092C"/>
    <w:rsid w:val="00B26CCB"/>
    <w:rsid w:val="00B36462"/>
    <w:rsid w:val="00B37AA4"/>
    <w:rsid w:val="00B64C37"/>
    <w:rsid w:val="00B66C55"/>
    <w:rsid w:val="00B71C66"/>
    <w:rsid w:val="00B96129"/>
    <w:rsid w:val="00BC3465"/>
    <w:rsid w:val="00BD38A1"/>
    <w:rsid w:val="00BE3D89"/>
    <w:rsid w:val="00BF4EB4"/>
    <w:rsid w:val="00C346CB"/>
    <w:rsid w:val="00C35BEE"/>
    <w:rsid w:val="00C4492E"/>
    <w:rsid w:val="00C4792F"/>
    <w:rsid w:val="00C742D9"/>
    <w:rsid w:val="00C81E85"/>
    <w:rsid w:val="00C8721E"/>
    <w:rsid w:val="00C97CFF"/>
    <w:rsid w:val="00CA04B4"/>
    <w:rsid w:val="00CA5146"/>
    <w:rsid w:val="00D001C9"/>
    <w:rsid w:val="00D133EF"/>
    <w:rsid w:val="00D237D0"/>
    <w:rsid w:val="00D2757B"/>
    <w:rsid w:val="00D341A6"/>
    <w:rsid w:val="00D809AE"/>
    <w:rsid w:val="00D85F13"/>
    <w:rsid w:val="00DB01DF"/>
    <w:rsid w:val="00DC37B7"/>
    <w:rsid w:val="00DE1295"/>
    <w:rsid w:val="00E10A6B"/>
    <w:rsid w:val="00E15C0A"/>
    <w:rsid w:val="00E177C1"/>
    <w:rsid w:val="00E23ED0"/>
    <w:rsid w:val="00E26174"/>
    <w:rsid w:val="00E34472"/>
    <w:rsid w:val="00E41200"/>
    <w:rsid w:val="00E473DF"/>
    <w:rsid w:val="00E5121E"/>
    <w:rsid w:val="00E76AD5"/>
    <w:rsid w:val="00E9235D"/>
    <w:rsid w:val="00EC1453"/>
    <w:rsid w:val="00EE2905"/>
    <w:rsid w:val="00F2032C"/>
    <w:rsid w:val="00F7427F"/>
    <w:rsid w:val="00F807A4"/>
    <w:rsid w:val="00F91E56"/>
    <w:rsid w:val="00FA0ED1"/>
    <w:rsid w:val="00FC79C5"/>
    <w:rsid w:val="00FF1776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ED57"/>
  <w15:docId w15:val="{68ED7FA0-6344-45A2-B536-E78DA602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003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27123874/1000" TargetMode="External"/><Relationship Id="rId18" Type="http://schemas.openxmlformats.org/officeDocument/2006/relationships/hyperlink" Target="http://internet.garant.ru/document?id=12077515&amp;sub=1510" TargetMode="Externa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mailto:%20trud@nevsk.stavregion.ru" TargetMode="External"/><Relationship Id="rId17" Type="http://schemas.openxmlformats.org/officeDocument/2006/relationships/hyperlink" Target="http://internet.garant.ru/document?id=27012151&amp;sub=315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?id=27012151&amp;sub=147" TargetMode="Externa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?id=27012151&amp;sub=122" TargetMode="External"/><Relationship Id="rId23" Type="http://schemas.openxmlformats.org/officeDocument/2006/relationships/header" Target="header7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internet.garant.ru/document/redirect/27123874/0" TargetMode="External"/><Relationship Id="rId22" Type="http://schemas.openxmlformats.org/officeDocument/2006/relationships/header" Target="header6.xml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9A89B-6949-4A00-A5FE-B9181CCF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36</Pages>
  <Words>12262</Words>
  <Characters>69899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2022-06-29T13:27:00Z</cp:lastPrinted>
  <dcterms:created xsi:type="dcterms:W3CDTF">2022-06-29T09:03:00Z</dcterms:created>
  <dcterms:modified xsi:type="dcterms:W3CDTF">2022-06-30T08:21:00Z</dcterms:modified>
</cp:coreProperties>
</file>