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7B" w:rsidRPr="006B152A" w:rsidRDefault="0092147B" w:rsidP="00921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7B" w:rsidRPr="006B152A" w:rsidRDefault="0092147B" w:rsidP="0092147B">
      <w:pPr>
        <w:jc w:val="center"/>
        <w:rPr>
          <w:sz w:val="28"/>
          <w:szCs w:val="28"/>
        </w:rPr>
      </w:pPr>
      <w:r w:rsidRPr="006B152A">
        <w:rPr>
          <w:sz w:val="28"/>
          <w:szCs w:val="28"/>
        </w:rPr>
        <w:t>АДМИНИСТРАЦИЯ ГОРОДА НЕВИННОМЫССКА</w:t>
      </w:r>
    </w:p>
    <w:p w:rsidR="0092147B" w:rsidRPr="006B152A" w:rsidRDefault="0092147B" w:rsidP="0092147B">
      <w:pPr>
        <w:jc w:val="center"/>
        <w:rPr>
          <w:sz w:val="28"/>
          <w:szCs w:val="28"/>
        </w:rPr>
      </w:pPr>
      <w:r w:rsidRPr="006B152A">
        <w:rPr>
          <w:sz w:val="28"/>
          <w:szCs w:val="28"/>
        </w:rPr>
        <w:t>СТАВРОПОЛЬСКОГО КРАЯ</w:t>
      </w:r>
    </w:p>
    <w:p w:rsidR="0092147B" w:rsidRPr="006B152A" w:rsidRDefault="0092147B" w:rsidP="0092147B">
      <w:pPr>
        <w:jc w:val="center"/>
        <w:rPr>
          <w:sz w:val="28"/>
          <w:szCs w:val="28"/>
        </w:rPr>
      </w:pPr>
    </w:p>
    <w:p w:rsidR="0092147B" w:rsidRPr="006B152A" w:rsidRDefault="0092147B" w:rsidP="0092147B">
      <w:pPr>
        <w:jc w:val="center"/>
        <w:rPr>
          <w:sz w:val="28"/>
          <w:szCs w:val="28"/>
        </w:rPr>
      </w:pPr>
      <w:r w:rsidRPr="006B152A">
        <w:rPr>
          <w:sz w:val="28"/>
          <w:szCs w:val="28"/>
        </w:rPr>
        <w:t>ПОСТАНОВЛЕНИЕ</w:t>
      </w:r>
    </w:p>
    <w:p w:rsidR="0092147B" w:rsidRPr="006B152A" w:rsidRDefault="0092147B" w:rsidP="0092147B">
      <w:pPr>
        <w:jc w:val="center"/>
        <w:rPr>
          <w:sz w:val="28"/>
          <w:szCs w:val="28"/>
        </w:rPr>
      </w:pPr>
    </w:p>
    <w:p w:rsidR="0092147B" w:rsidRDefault="0092147B" w:rsidP="0092147B">
      <w:pPr>
        <w:jc w:val="center"/>
        <w:rPr>
          <w:sz w:val="28"/>
          <w:szCs w:val="28"/>
        </w:rPr>
      </w:pPr>
    </w:p>
    <w:p w:rsidR="00F0383A" w:rsidRPr="006B152A" w:rsidRDefault="00F0383A" w:rsidP="0092147B">
      <w:pPr>
        <w:jc w:val="center"/>
        <w:rPr>
          <w:sz w:val="28"/>
          <w:szCs w:val="28"/>
        </w:rPr>
      </w:pPr>
    </w:p>
    <w:p w:rsidR="0092147B" w:rsidRPr="006B152A" w:rsidRDefault="0092147B" w:rsidP="0092147B">
      <w:pPr>
        <w:spacing w:line="240" w:lineRule="exact"/>
        <w:ind w:left="-71"/>
        <w:jc w:val="both"/>
        <w:rPr>
          <w:sz w:val="28"/>
          <w:szCs w:val="28"/>
        </w:rPr>
      </w:pPr>
      <w:r w:rsidRPr="006B152A">
        <w:rPr>
          <w:sz w:val="28"/>
          <w:szCs w:val="28"/>
        </w:rPr>
        <w:t>11.04.2022                                   г. Невинномысск                                   № 4</w:t>
      </w:r>
      <w:r>
        <w:rPr>
          <w:sz w:val="28"/>
          <w:szCs w:val="28"/>
        </w:rPr>
        <w:t>70</w:t>
      </w:r>
    </w:p>
    <w:p w:rsidR="0092147B" w:rsidRDefault="0092147B" w:rsidP="0092147B">
      <w:pPr>
        <w:spacing w:line="240" w:lineRule="exact"/>
        <w:jc w:val="center"/>
        <w:rPr>
          <w:sz w:val="28"/>
          <w:szCs w:val="28"/>
        </w:rPr>
      </w:pPr>
    </w:p>
    <w:p w:rsidR="0092147B" w:rsidRDefault="0092147B" w:rsidP="0092147B">
      <w:pPr>
        <w:spacing w:line="240" w:lineRule="exact"/>
        <w:jc w:val="center"/>
        <w:rPr>
          <w:sz w:val="28"/>
          <w:szCs w:val="28"/>
        </w:rPr>
      </w:pPr>
    </w:p>
    <w:p w:rsidR="0092147B" w:rsidRPr="001001B1" w:rsidRDefault="0092147B" w:rsidP="0092147B">
      <w:pPr>
        <w:spacing w:line="240" w:lineRule="exact"/>
        <w:jc w:val="center"/>
        <w:rPr>
          <w:sz w:val="28"/>
          <w:szCs w:val="28"/>
        </w:rPr>
      </w:pPr>
      <w:bookmarkStart w:id="0" w:name="_GoBack"/>
      <w:r w:rsidRPr="001001B1">
        <w:rPr>
          <w:sz w:val="28"/>
          <w:szCs w:val="28"/>
        </w:rPr>
        <w:t>О внесении изменений 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</w:t>
      </w:r>
    </w:p>
    <w:p w:rsidR="0092147B" w:rsidRPr="001001B1" w:rsidRDefault="0092147B" w:rsidP="0092147B">
      <w:pPr>
        <w:spacing w:line="240" w:lineRule="exact"/>
        <w:jc w:val="center"/>
        <w:rPr>
          <w:sz w:val="28"/>
          <w:szCs w:val="28"/>
        </w:rPr>
      </w:pPr>
      <w:r w:rsidRPr="001001B1">
        <w:rPr>
          <w:sz w:val="28"/>
          <w:szCs w:val="28"/>
        </w:rPr>
        <w:t>от 03.09.2021 № 1521</w:t>
      </w:r>
    </w:p>
    <w:bookmarkEnd w:id="0"/>
    <w:p w:rsidR="0092147B" w:rsidRPr="001001B1" w:rsidRDefault="0092147B" w:rsidP="0092147B">
      <w:pPr>
        <w:spacing w:line="240" w:lineRule="exact"/>
        <w:jc w:val="center"/>
        <w:rPr>
          <w:sz w:val="28"/>
          <w:szCs w:val="28"/>
        </w:rPr>
      </w:pPr>
    </w:p>
    <w:p w:rsidR="0092147B" w:rsidRPr="001001B1" w:rsidRDefault="0092147B" w:rsidP="0092147B">
      <w:pPr>
        <w:rPr>
          <w:sz w:val="28"/>
          <w:szCs w:val="28"/>
        </w:rPr>
      </w:pPr>
    </w:p>
    <w:p w:rsidR="0092147B" w:rsidRPr="001001B1" w:rsidRDefault="0092147B" w:rsidP="0092147B">
      <w:pPr>
        <w:pStyle w:val="a6"/>
        <w:ind w:firstLine="709"/>
        <w:contextualSpacing/>
        <w:jc w:val="both"/>
        <w:rPr>
          <w:sz w:val="28"/>
          <w:szCs w:val="28"/>
        </w:rPr>
      </w:pPr>
      <w:r w:rsidRPr="001001B1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Федеральным законом от 06 октября 2003 года </w:t>
      </w:r>
      <w:r>
        <w:rPr>
          <w:sz w:val="28"/>
          <w:szCs w:val="28"/>
        </w:rPr>
        <w:br/>
      </w:r>
      <w:r w:rsidRPr="001001B1">
        <w:rPr>
          <w:sz w:val="28"/>
          <w:szCs w:val="28"/>
        </w:rPr>
        <w:t xml:space="preserve">№ 131-ФЗ «Об общих принципах организации местного </w:t>
      </w:r>
      <w:r w:rsidRPr="001001B1">
        <w:rPr>
          <w:sz w:val="28"/>
          <w:szCs w:val="28"/>
        </w:rPr>
        <w:br/>
        <w:t xml:space="preserve">самоуправления в Российской Федерации», законом Ставропольского края </w:t>
      </w:r>
      <w:r w:rsidRPr="001001B1">
        <w:rPr>
          <w:sz w:val="28"/>
          <w:szCs w:val="28"/>
        </w:rPr>
        <w:br/>
        <w:t xml:space="preserve">от 18 июня 2012 года № 53-кз «О некоторых вопросах регулирования отношений в области градостроительной деятельности на территории Ставропольского края», Уставом муниципального образования города Невинномысска Ставропольского края, на основании заключения о результатах публичных слушаний от 26 января 2022 г., </w:t>
      </w:r>
      <w:r w:rsidRPr="001001B1">
        <w:rPr>
          <w:spacing w:val="20"/>
          <w:sz w:val="28"/>
          <w:szCs w:val="28"/>
        </w:rPr>
        <w:t>постановляю</w:t>
      </w:r>
      <w:r w:rsidRPr="001001B1">
        <w:rPr>
          <w:sz w:val="28"/>
          <w:szCs w:val="28"/>
        </w:rPr>
        <w:t>:</w:t>
      </w:r>
    </w:p>
    <w:p w:rsidR="0092147B" w:rsidRPr="001001B1" w:rsidRDefault="0092147B" w:rsidP="0092147B">
      <w:pPr>
        <w:pStyle w:val="a6"/>
        <w:contextualSpacing/>
        <w:jc w:val="both"/>
        <w:rPr>
          <w:sz w:val="28"/>
          <w:szCs w:val="28"/>
        </w:rPr>
      </w:pPr>
    </w:p>
    <w:p w:rsidR="0092147B" w:rsidRPr="001001B1" w:rsidRDefault="0092147B" w:rsidP="0092147B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1001B1">
        <w:rPr>
          <w:sz w:val="28"/>
          <w:szCs w:val="28"/>
        </w:rPr>
        <w:t xml:space="preserve">1. Внести в Правила землепользования и застройки муниципального образования города Невинномысска Ставропольского края, </w:t>
      </w:r>
      <w:r w:rsidRPr="004A45C3">
        <w:rPr>
          <w:sz w:val="28"/>
          <w:szCs w:val="28"/>
        </w:rPr>
        <w:t>утвержденные постановлением администрации города Невинномысска</w:t>
      </w:r>
      <w:r>
        <w:rPr>
          <w:sz w:val="28"/>
          <w:szCs w:val="28"/>
        </w:rPr>
        <w:t xml:space="preserve"> </w:t>
      </w:r>
      <w:r w:rsidRPr="004A45C3">
        <w:rPr>
          <w:sz w:val="28"/>
          <w:szCs w:val="28"/>
        </w:rPr>
        <w:t xml:space="preserve">от 03.09.2021 </w:t>
      </w:r>
      <w:r>
        <w:rPr>
          <w:sz w:val="28"/>
          <w:szCs w:val="28"/>
        </w:rPr>
        <w:br/>
      </w:r>
      <w:r w:rsidRPr="004A45C3">
        <w:rPr>
          <w:sz w:val="28"/>
          <w:szCs w:val="28"/>
        </w:rPr>
        <w:t>№ 1521</w:t>
      </w:r>
      <w:r w:rsidRPr="001001B1">
        <w:rPr>
          <w:sz w:val="28"/>
          <w:szCs w:val="28"/>
        </w:rPr>
        <w:t>следующие изменения:</w:t>
      </w: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1.1. Подпункт 5 пункта 6 статьи 27 изложить в следующей редакции: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«5) планируемых изменений границ земель различных категорий;».</w:t>
      </w: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1.2. Статью 28 изложить в следующей редакции:</w:t>
      </w: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«Статья 28. Порядок ведения карты градостроительного зонирования</w:t>
      </w: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Изменение карты градостроительного зонирования и (или) карты зон с особыми условиями использования территорий посредством внесения изменений в Правила землепользования и застройки требуется в случаях: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 xml:space="preserve">несоответствия правил землепользования и застройки генеральному плану </w:t>
      </w:r>
      <w:r>
        <w:rPr>
          <w:sz w:val="28"/>
          <w:szCs w:val="28"/>
        </w:rPr>
        <w:t>города</w:t>
      </w:r>
      <w:r w:rsidRPr="001001B1">
        <w:rPr>
          <w:sz w:val="28"/>
          <w:szCs w:val="28"/>
        </w:rPr>
        <w:t xml:space="preserve">, возникшие в результате внесения </w:t>
      </w:r>
      <w:r>
        <w:rPr>
          <w:sz w:val="28"/>
          <w:szCs w:val="28"/>
        </w:rPr>
        <w:t xml:space="preserve">изменений </w:t>
      </w:r>
      <w:r w:rsidRPr="001001B1">
        <w:rPr>
          <w:sz w:val="28"/>
          <w:szCs w:val="28"/>
        </w:rPr>
        <w:t>в генеральны</w:t>
      </w:r>
      <w:r>
        <w:rPr>
          <w:sz w:val="28"/>
          <w:szCs w:val="28"/>
        </w:rPr>
        <w:t>й</w:t>
      </w:r>
      <w:r w:rsidRPr="001001B1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города;</w:t>
      </w:r>
      <w:r w:rsidRPr="001001B1">
        <w:rPr>
          <w:sz w:val="28"/>
          <w:szCs w:val="28"/>
        </w:rPr>
        <w:t xml:space="preserve"> </w:t>
      </w:r>
    </w:p>
    <w:p w:rsidR="0092147B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поступления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</w:t>
      </w:r>
      <w:r>
        <w:rPr>
          <w:sz w:val="28"/>
          <w:szCs w:val="28"/>
        </w:rPr>
        <w:t xml:space="preserve"> </w:t>
      </w:r>
      <w:r w:rsidRPr="001001B1">
        <w:rPr>
          <w:sz w:val="28"/>
          <w:szCs w:val="28"/>
        </w:rPr>
        <w:t>Федерации, предписания об устранении нарушений ограничений использования объектов недвижимости, установленных на приаэродромной</w:t>
      </w:r>
      <w:r>
        <w:rPr>
          <w:sz w:val="28"/>
          <w:szCs w:val="28"/>
        </w:rPr>
        <w:t xml:space="preserve"> </w:t>
      </w:r>
      <w:r w:rsidRPr="001001B1">
        <w:rPr>
          <w:sz w:val="28"/>
          <w:szCs w:val="28"/>
        </w:rPr>
        <w:t xml:space="preserve">территории, которые допущены в правилах землепользования и застройки </w:t>
      </w:r>
      <w:r>
        <w:rPr>
          <w:sz w:val="28"/>
          <w:szCs w:val="28"/>
        </w:rPr>
        <w:t>города</w:t>
      </w:r>
      <w:r w:rsidRPr="001001B1">
        <w:rPr>
          <w:sz w:val="28"/>
          <w:szCs w:val="28"/>
        </w:rPr>
        <w:t>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lastRenderedPageBreak/>
        <w:t>поступления предложений об изменении границ территориальных зон, изменении градостроительных регламентов;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несоответствия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установления, изменения, прекращения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принятия решения о комплексном развитии территории;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 xml:space="preserve">обнаружения мест захоронений погибших при защите Отечества, расположенных в границах </w:t>
      </w:r>
      <w:r>
        <w:rPr>
          <w:sz w:val="28"/>
          <w:szCs w:val="28"/>
        </w:rPr>
        <w:t>города</w:t>
      </w:r>
      <w:r w:rsidRPr="001001B1">
        <w:rPr>
          <w:sz w:val="28"/>
          <w:szCs w:val="28"/>
        </w:rPr>
        <w:t>.».</w:t>
      </w:r>
    </w:p>
    <w:p w:rsidR="0092147B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Графу 3 </w:t>
      </w:r>
      <w:r w:rsidRPr="001001B1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1001B1">
        <w:rPr>
          <w:sz w:val="28"/>
          <w:szCs w:val="28"/>
        </w:rPr>
        <w:t xml:space="preserve"> 7 таблицы 29.1 </w:t>
      </w:r>
      <w:r>
        <w:rPr>
          <w:sz w:val="28"/>
          <w:szCs w:val="28"/>
        </w:rPr>
        <w:t>статьи 29 изложить в следующей  редакции: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«зона озелененных территорий (лесопарки, парки, сады, скверы, бульвары)».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1.4. Статью 32 изложить в следующей редакции: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«Статья 32. Регулирование иных вопросов землепользования и застройки.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 xml:space="preserve">1. Между длинными сторонами жилых зданий следует принимать расстояния (бытовые разрывы): 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 xml:space="preserve">1) для жилых зданий с количеством этажей 2-3 этажа – не менее </w:t>
      </w:r>
      <w:r w:rsidRPr="001001B1">
        <w:rPr>
          <w:color w:val="auto"/>
          <w:sz w:val="28"/>
          <w:szCs w:val="28"/>
        </w:rPr>
        <w:br/>
        <w:t xml:space="preserve">6 метров; 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2) для жилых зданий с количеством этажей от 4 включительно – в соответствии с нормами инсоляции, освещенности и противопожарных требований, но не менее 20 метров.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2. Для образовательных организаций, объектов здравоохранения расстояние от границы земельного участка определяется в соответствии с действующими техническими регламентами, национальными стандартами и сводами правил.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3. Расстояние от границы смежного земельного участка до стены подземной автостоянки должно быть не менее 1 метра.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 xml:space="preserve">4. В районах для индивидуального жилищного строительства, ведения личного подсобного хозяйства, садоводства расстояния от окон жилых </w:t>
      </w:r>
      <w:r w:rsidRPr="001001B1">
        <w:rPr>
          <w:color w:val="auto"/>
          <w:sz w:val="28"/>
          <w:szCs w:val="28"/>
        </w:rPr>
        <w:lastRenderedPageBreak/>
        <w:t xml:space="preserve">помещений 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участках, должны быть не менее 6 метров. 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 xml:space="preserve">При отсутствии централизованной канализации расстояние от туалета до стен ближайшего дома необходимо принимать не менее 12 метров, до источника водоснабжения (колодца) - не менее 25 метров. 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5. Размещение гаража для легковой машины допускается на расстоянии не менее 1 метра от границы участка.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6. Расстояние между жилым домом (строением) и границей смежного земельного участка измеряется от цоколя жилого дома (строения) или от стены жилого дома (строения) при отсутствии цоколя, если элементы жилого дома (строения) – эркер, крыльцо, навес, свес крыши и др.) выступают не более чем на 0,5 метра от плоскости стены.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7. Если элементы второго и последующих этажей жилого дома (строения) выступают более чем на 0,5 метра из плоскости наружной стены, расстояние между жилым домом (строением) и границей смежного земельного участка, измеряется от выступающих частей или от проекции их на землю (консольный навес крыши, элементы второго и последующих этажей, расположенные на столбах и др.).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8. Крыльца, пандусы, отмостки, должны располагаться в пределах отведенного (предоставленного) земельного участка.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9. Минимальные расстояния от зданий и сооружений, коммуникаций, инженерных сетей до деревьев с диаметром кроны до 5 метров и кустарн</w:t>
      </w:r>
      <w:r>
        <w:rPr>
          <w:color w:val="auto"/>
          <w:sz w:val="28"/>
          <w:szCs w:val="28"/>
        </w:rPr>
        <w:t>иков приведены в таблице 32.1.</w:t>
      </w:r>
    </w:p>
    <w:p w:rsidR="0092147B" w:rsidRPr="001001B1" w:rsidRDefault="0092147B" w:rsidP="0092147B">
      <w:pPr>
        <w:pStyle w:val="Default"/>
        <w:ind w:firstLine="709"/>
        <w:jc w:val="right"/>
        <w:rPr>
          <w:bCs/>
          <w:color w:val="auto"/>
          <w:sz w:val="28"/>
          <w:szCs w:val="28"/>
        </w:rPr>
      </w:pPr>
    </w:p>
    <w:p w:rsidR="0092147B" w:rsidRPr="001001B1" w:rsidRDefault="0092147B" w:rsidP="0092147B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Таблица 32.1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1134"/>
        <w:gridCol w:w="1701"/>
      </w:tblGrid>
      <w:tr w:rsidR="0092147B" w:rsidRPr="001001B1" w:rsidTr="002A3282">
        <w:tc>
          <w:tcPr>
            <w:tcW w:w="1134" w:type="dxa"/>
            <w:vMerge w:val="restart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№ п/п</w:t>
            </w:r>
          </w:p>
        </w:tc>
        <w:tc>
          <w:tcPr>
            <w:tcW w:w="5387" w:type="dxa"/>
            <w:vMerge w:val="restart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Сооружения, здания, коммуникации</w:t>
            </w:r>
          </w:p>
        </w:tc>
        <w:tc>
          <w:tcPr>
            <w:tcW w:w="2835" w:type="dxa"/>
            <w:gridSpan w:val="2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Расстояния до оси растения, м</w:t>
            </w:r>
          </w:p>
        </w:tc>
      </w:tr>
      <w:tr w:rsidR="0092147B" w:rsidRPr="001001B1" w:rsidTr="002A3282">
        <w:tc>
          <w:tcPr>
            <w:tcW w:w="1134" w:type="dxa"/>
            <w:vMerge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387" w:type="dxa"/>
            <w:vMerge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дерева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кустарника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1134"/>
        <w:gridCol w:w="1701"/>
      </w:tblGrid>
      <w:tr w:rsidR="0092147B" w:rsidRPr="001001B1" w:rsidTr="002A3282">
        <w:trPr>
          <w:tblHeader/>
        </w:trPr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3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4</w:t>
            </w:r>
          </w:p>
        </w:tc>
      </w:tr>
      <w:tr w:rsidR="0092147B" w:rsidRPr="001001B1" w:rsidTr="002A3282">
        <w:trPr>
          <w:trHeight w:val="384"/>
        </w:trPr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наружных стен зданий и сооружений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5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1,5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наружных стен общеобразовательных школ и детских дошкольных учреждений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10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1,5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3.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края тротуаров и садовых дорожек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0,7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0,5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4.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края проезжей части, улиц, кромок укрепленных полос, обочины дорог и бровок канав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5.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мачт и опор осветительной сети, колонн и эстакад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4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–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6.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подошвы откосов, террас и др.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0,5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7.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подошвы и внутренней грани подпорных стенок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3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8.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r w:rsidRPr="001001B1">
              <w:t>От подземных сетей: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8.1.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r w:rsidRPr="001001B1">
              <w:t>Газопровода, канализации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1,5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–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8.2.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Теплотрасс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8.3.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Водопровода, дренажа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–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8.4.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Силовых кабелей и кабелей связи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0,7</w:t>
            </w:r>
          </w:p>
        </w:tc>
      </w:tr>
    </w:tbl>
    <w:p w:rsidR="0092147B" w:rsidRPr="001001B1" w:rsidRDefault="0092147B" w:rsidP="0092147B">
      <w:pPr>
        <w:ind w:firstLine="709"/>
        <w:contextualSpacing/>
        <w:jc w:val="both"/>
        <w:rPr>
          <w:sz w:val="28"/>
          <w:szCs w:val="28"/>
        </w:rPr>
      </w:pPr>
      <w:r w:rsidRPr="001001B1">
        <w:rPr>
          <w:sz w:val="28"/>
          <w:szCs w:val="28"/>
        </w:rPr>
        <w:lastRenderedPageBreak/>
        <w:t>10. Тип ограждений c уличной стороны земельных участков может быть произвольной конструкции. Конструкция и внешний вид ограждения должны соответствовать решениям фасадов и применяемым отделочным материалам домовладения, расположенного на ограждаемом земельном участке. Рекомендуется конструкцию и высоту ограждения выполнять единообразными на протяжении одного квартала с обеих сторон улицы.</w:t>
      </w:r>
    </w:p>
    <w:p w:rsidR="0092147B" w:rsidRPr="001001B1" w:rsidRDefault="0092147B" w:rsidP="0092147B">
      <w:pPr>
        <w:ind w:firstLine="709"/>
        <w:contextualSpacing/>
        <w:jc w:val="both"/>
        <w:rPr>
          <w:bCs/>
          <w:sz w:val="28"/>
          <w:szCs w:val="28"/>
        </w:rPr>
      </w:pPr>
      <w:r w:rsidRPr="001001B1">
        <w:rPr>
          <w:sz w:val="28"/>
          <w:szCs w:val="28"/>
        </w:rPr>
        <w:t>Ограждение в районах индивидуальной и блокированной жилой застройки, ведения личного подсобного хозяйства, садоводства и огородничества по меже с соседним домовладением должно выполняться из свето-аэропрозрачного материала высотой не более 2-х метров. Высота ограждения по меже с соседним домовладением может быть увеличена, а конструкция ограждения может быть заменена на глухую,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</w:t>
      </w:r>
      <w:r w:rsidRPr="001001B1">
        <w:rPr>
          <w:bCs/>
          <w:sz w:val="28"/>
          <w:szCs w:val="28"/>
        </w:rPr>
        <w:t>.».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1.5. Подпункт 3.2 пункта 3 статьи 38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1.6. Подпункт 3.2 пункта 3 статьи 39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1.7. Подпункт 3.2 пункта 3 статьи 40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1.8. Подпункт 3.2 пункта 3 статьи 41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1.9. Подпункт 3.2 пункта 3 статьи 42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1.10. Подпункт 3.2 пункта 3 статьи 43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lastRenderedPageBreak/>
        <w:t>1.11. Подпункт 3.2 пункта 3 статьи 44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1.12. Подпункт 3.2 пункта 3 статьи 45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1.13. </w:t>
      </w:r>
      <w:r>
        <w:rPr>
          <w:rFonts w:ascii="Times New Roman" w:eastAsia="Times New Roman" w:hAnsi="Times New Roman"/>
          <w:sz w:val="28"/>
          <w:szCs w:val="28"/>
          <w:lang w:bidi="hi-IN"/>
        </w:rPr>
        <w:t>П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одпункт 3.2 пункта 3 стать</w:t>
      </w:r>
      <w:r>
        <w:rPr>
          <w:rFonts w:ascii="Times New Roman" w:eastAsia="Times New Roman" w:hAnsi="Times New Roman"/>
          <w:sz w:val="28"/>
          <w:szCs w:val="28"/>
          <w:lang w:bidi="hi-IN"/>
        </w:rPr>
        <w:t>и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46</w:t>
      </w:r>
      <w:r w:rsidRPr="009A6014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1.14. </w:t>
      </w:r>
      <w:r>
        <w:rPr>
          <w:rFonts w:ascii="Times New Roman" w:eastAsia="Times New Roman" w:hAnsi="Times New Roman"/>
          <w:sz w:val="28"/>
          <w:szCs w:val="28"/>
          <w:lang w:bidi="hi-IN"/>
        </w:rPr>
        <w:t>В статье 47: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в заголовке 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слова «общего пользования»</w:t>
      </w:r>
      <w:r w:rsidRPr="009A6014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исключить</w:t>
      </w:r>
      <w:r>
        <w:rPr>
          <w:rFonts w:ascii="Times New Roman" w:eastAsia="Times New Roman" w:hAnsi="Times New Roman"/>
          <w:sz w:val="28"/>
          <w:szCs w:val="28"/>
          <w:lang w:bidi="hi-IN"/>
        </w:rPr>
        <w:t>;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>
        <w:rPr>
          <w:rFonts w:ascii="Times New Roman" w:eastAsia="Times New Roman" w:hAnsi="Times New Roman"/>
          <w:sz w:val="28"/>
          <w:szCs w:val="28"/>
          <w:lang w:bidi="hi-IN"/>
        </w:rPr>
        <w:t>п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одпункт 3.2 пункта 3 статьи 47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1.15. Подпункт 3.2 пункта 3 статьи 48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1.16. Подпункт 3.2 пункта 3 статьи 49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1.17. Подпункт 3.2 пункта 3 статьи 50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1.18. Подпункт 3.2 пункта 3 статьи 51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1.19. Подпункт 3.2 пункта 3 статьи 52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lastRenderedPageBreak/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1.20. Подпункт 3.2 пункта 3 статьи 53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1.21. Подпункт 3.2 пункта 3 статьи 54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1.22. Подпункт 3.2 пункта 3 статьи 55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1.23. Подпункт 3.2 пункта 3 статьи 56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1.24. Подпункт 3.2 пункта 3 статьи 57 изложить в следующей редакции:</w:t>
      </w:r>
    </w:p>
    <w:p w:rsidR="0092147B" w:rsidRPr="001001B1" w:rsidRDefault="0092147B" w:rsidP="0092147B">
      <w:pPr>
        <w:pStyle w:val="a8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hAnsi="Times New Roman"/>
          <w:sz w:val="28"/>
          <w:szCs w:val="28"/>
        </w:rPr>
        <w:t>1.25.</w:t>
      </w:r>
      <w:r w:rsidRPr="001001B1">
        <w:rPr>
          <w:sz w:val="28"/>
          <w:szCs w:val="28"/>
        </w:rPr>
        <w:t xml:space="preserve"> </w:t>
      </w:r>
      <w:r w:rsidRPr="00284668">
        <w:rPr>
          <w:rFonts w:ascii="Times New Roman" w:hAnsi="Times New Roman"/>
          <w:sz w:val="28"/>
          <w:szCs w:val="28"/>
        </w:rPr>
        <w:t>В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приложени</w:t>
      </w:r>
      <w:r>
        <w:rPr>
          <w:rFonts w:ascii="Times New Roman" w:eastAsia="Times New Roman" w:hAnsi="Times New Roman"/>
          <w:sz w:val="28"/>
          <w:szCs w:val="28"/>
          <w:lang w:bidi="hi-IN"/>
        </w:rPr>
        <w:t>и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bidi="hi-IN"/>
        </w:rPr>
        <w:t>:</w:t>
      </w:r>
    </w:p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 xml:space="preserve">1.25.1. </w:t>
      </w:r>
      <w:r w:rsidRPr="001001B1">
        <w:rPr>
          <w:bCs/>
          <w:sz w:val="28"/>
          <w:szCs w:val="28"/>
        </w:rPr>
        <w:t>Таблицу 38.1</w:t>
      </w:r>
      <w:r>
        <w:rPr>
          <w:bCs/>
          <w:sz w:val="28"/>
          <w:szCs w:val="28"/>
        </w:rPr>
        <w:t>: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 xml:space="preserve">ой </w:t>
      </w:r>
      <w:r w:rsidRPr="00E56D97">
        <w:rPr>
          <w:bCs/>
          <w:sz w:val="28"/>
          <w:szCs w:val="28"/>
        </w:rPr>
        <w:t>3</w:t>
      </w:r>
      <w:r w:rsidRPr="00E56D97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  <w:r w:rsidRPr="00E56D97">
        <w:rPr>
          <w:bCs/>
          <w:sz w:val="28"/>
          <w:szCs w:val="28"/>
        </w:rPr>
        <w:t>следующего</w:t>
      </w:r>
      <w:r w:rsidRPr="001001B1">
        <w:rPr>
          <w:bCs/>
          <w:sz w:val="28"/>
          <w:szCs w:val="28"/>
        </w:rPr>
        <w:t xml:space="preserve"> содержания: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32"/>
        <w:gridCol w:w="5068"/>
        <w:gridCol w:w="707"/>
      </w:tblGrid>
      <w:tr w:rsidR="0092147B" w:rsidRPr="001001B1" w:rsidTr="002A3282">
        <w:trPr>
          <w:trHeight w:val="277"/>
        </w:trPr>
        <w:tc>
          <w:tcPr>
            <w:tcW w:w="64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32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147B" w:rsidRPr="001001B1" w:rsidTr="002A3282">
        <w:trPr>
          <w:trHeight w:val="1888"/>
        </w:trPr>
        <w:tc>
          <w:tcPr>
            <w:tcW w:w="64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 w:rsidRPr="001001B1">
              <w:rPr>
                <w:bCs/>
              </w:rPr>
              <w:t>3</w:t>
            </w:r>
            <w:r w:rsidRPr="001001B1">
              <w:rPr>
                <w:bCs/>
                <w:vertAlign w:val="superscript"/>
              </w:rPr>
              <w:t>1</w:t>
            </w:r>
            <w:r w:rsidRPr="001001B1">
              <w:rPr>
                <w:bCs/>
              </w:rPr>
              <w:t>.</w:t>
            </w:r>
          </w:p>
        </w:tc>
        <w:tc>
          <w:tcPr>
            <w:tcW w:w="2932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Сельскохозяйственное использование.</w:t>
            </w:r>
          </w:p>
          <w:p w:rsidR="0092147B" w:rsidRPr="001001B1" w:rsidRDefault="0092147B" w:rsidP="002A3282">
            <w:pPr>
              <w:contextualSpacing/>
              <w:rPr>
                <w:bCs/>
              </w:rPr>
            </w:pPr>
          </w:p>
        </w:tc>
        <w:tc>
          <w:tcPr>
            <w:tcW w:w="5068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both"/>
              <w:rPr>
                <w:bCs/>
              </w:rPr>
            </w:pPr>
            <w:r w:rsidRPr="001001B1">
              <w:rPr>
                <w:bCs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1.0</w:t>
            </w:r>
          </w:p>
        </w:tc>
      </w:tr>
    </w:tbl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»;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>ой 29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  <w:r w:rsidRPr="00E56D97">
        <w:rPr>
          <w:bCs/>
          <w:sz w:val="28"/>
          <w:szCs w:val="28"/>
        </w:rPr>
        <w:t>следующего</w:t>
      </w:r>
      <w:r w:rsidRPr="001001B1">
        <w:rPr>
          <w:bCs/>
          <w:sz w:val="28"/>
          <w:szCs w:val="28"/>
        </w:rPr>
        <w:t xml:space="preserve"> содержания:</w:t>
      </w:r>
    </w:p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</w:p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</w:p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32"/>
        <w:gridCol w:w="5068"/>
        <w:gridCol w:w="707"/>
      </w:tblGrid>
      <w:tr w:rsidR="0092147B" w:rsidRPr="001001B1" w:rsidTr="002A3282">
        <w:trPr>
          <w:trHeight w:val="181"/>
        </w:trPr>
        <w:tc>
          <w:tcPr>
            <w:tcW w:w="64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32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</w:pPr>
            <w:r>
              <w:t>3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147B" w:rsidRPr="001001B1" w:rsidTr="002A3282">
        <w:trPr>
          <w:trHeight w:val="2927"/>
        </w:trPr>
        <w:tc>
          <w:tcPr>
            <w:tcW w:w="64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 w:rsidRPr="001001B1">
              <w:rPr>
                <w:bCs/>
              </w:rPr>
              <w:t>29</w:t>
            </w:r>
            <w:r w:rsidRPr="001001B1">
              <w:rPr>
                <w:bCs/>
                <w:vertAlign w:val="superscript"/>
              </w:rPr>
              <w:t>1</w:t>
            </w:r>
            <w:r w:rsidRPr="001001B1">
              <w:rPr>
                <w:bCs/>
              </w:rPr>
              <w:t>.</w:t>
            </w:r>
          </w:p>
        </w:tc>
        <w:tc>
          <w:tcPr>
            <w:tcW w:w="2932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Деловое управление</w:t>
            </w:r>
          </w:p>
        </w:tc>
        <w:tc>
          <w:tcPr>
            <w:tcW w:w="5068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both"/>
              <w:rPr>
                <w:bCs/>
              </w:rPr>
            </w:pPr>
            <w:r w:rsidRPr="001001B1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4.1</w:t>
            </w:r>
          </w:p>
        </w:tc>
      </w:tr>
    </w:tbl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1.25.2. В таблице 38.2:</w:t>
      </w:r>
    </w:p>
    <w:p w:rsidR="0092147B" w:rsidRPr="001001B1" w:rsidRDefault="0092147B" w:rsidP="0092147B">
      <w:pPr>
        <w:ind w:firstLine="708"/>
        <w:contextualSpacing/>
        <w:jc w:val="both"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графе 3 </w:t>
      </w:r>
      <w:r w:rsidRPr="001001B1">
        <w:rPr>
          <w:bCs/>
          <w:sz w:val="28"/>
          <w:szCs w:val="28"/>
        </w:rPr>
        <w:t>строк</w:t>
      </w:r>
      <w:r>
        <w:rPr>
          <w:bCs/>
          <w:sz w:val="28"/>
          <w:szCs w:val="28"/>
        </w:rPr>
        <w:t>и 1</w:t>
      </w:r>
      <w:r w:rsidRPr="001001B1">
        <w:rPr>
          <w:bCs/>
          <w:sz w:val="28"/>
          <w:szCs w:val="28"/>
        </w:rPr>
        <w:t xml:space="preserve"> слова «150 кв. метров» заменить словами </w:t>
      </w:r>
      <w:r>
        <w:rPr>
          <w:bCs/>
          <w:sz w:val="28"/>
          <w:szCs w:val="28"/>
        </w:rPr>
        <w:br/>
      </w:r>
      <w:r w:rsidRPr="001001B1">
        <w:rPr>
          <w:bCs/>
          <w:sz w:val="28"/>
          <w:szCs w:val="28"/>
        </w:rPr>
        <w:t>«1500 кв. метров».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дополнить строкой </w:t>
      </w:r>
      <w:r w:rsidRPr="001001B1">
        <w:rPr>
          <w:sz w:val="28"/>
          <w:szCs w:val="28"/>
          <w:shd w:val="clear" w:color="auto" w:fill="FFFFFF"/>
        </w:rPr>
        <w:t>6</w:t>
      </w:r>
      <w:r w:rsidRPr="001001B1">
        <w:rPr>
          <w:sz w:val="28"/>
          <w:szCs w:val="28"/>
          <w:shd w:val="clear" w:color="auto" w:fill="FFFFFF"/>
          <w:vertAlign w:val="superscript"/>
        </w:rPr>
        <w:t>1</w:t>
      </w:r>
      <w:r w:rsidRPr="001001B1">
        <w:rPr>
          <w:shd w:val="clear" w:color="auto" w:fill="FFFFFF"/>
          <w:vertAlign w:val="superscript"/>
        </w:rPr>
        <w:t xml:space="preserve"> </w:t>
      </w:r>
      <w:r w:rsidRPr="001001B1">
        <w:rPr>
          <w:bCs/>
          <w:sz w:val="28"/>
          <w:szCs w:val="28"/>
        </w:rPr>
        <w:t>следующего содержания: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rPr>
          <w:trHeight w:val="223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rPr>
          <w:trHeight w:val="1313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6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8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максимальный размер земельного участка – </w:t>
            </w:r>
            <w:r w:rsidRPr="001001B1">
              <w:rPr>
                <w:rFonts w:eastAsia="Tahoma"/>
              </w:rPr>
              <w:br/>
              <w:t>40 кв. метров</w:t>
            </w:r>
          </w:p>
        </w:tc>
      </w:tr>
    </w:tbl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38.3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38.3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индивидуального жилищного строительства и ведения садоводства;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иных объектов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1380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с основным видом разрешенного использования;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 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sz w:val="28"/>
          <w:szCs w:val="28"/>
          <w:lang w:bidi="hi-IN"/>
        </w:rPr>
        <w:t>1.25.4.</w:t>
      </w:r>
      <w:r w:rsidRPr="001001B1">
        <w:rPr>
          <w:bCs/>
          <w:sz w:val="28"/>
          <w:szCs w:val="28"/>
        </w:rPr>
        <w:t xml:space="preserve"> Таблицу 38.</w:t>
      </w:r>
      <w:r>
        <w:rPr>
          <w:bCs/>
          <w:sz w:val="28"/>
          <w:szCs w:val="28"/>
        </w:rPr>
        <w:t>4</w:t>
      </w:r>
      <w:r w:rsidRPr="001001B1">
        <w:rPr>
          <w:bCs/>
          <w:sz w:val="28"/>
          <w:szCs w:val="28"/>
        </w:rPr>
        <w:t xml:space="preserve"> дополнить строкой </w:t>
      </w:r>
      <w:r w:rsidRPr="001001B1">
        <w:rPr>
          <w:sz w:val="28"/>
          <w:szCs w:val="28"/>
          <w:shd w:val="clear" w:color="auto" w:fill="FFFFFF"/>
        </w:rPr>
        <w:t>26</w:t>
      </w:r>
      <w:r w:rsidRPr="001001B1">
        <w:rPr>
          <w:sz w:val="28"/>
          <w:szCs w:val="28"/>
          <w:shd w:val="clear" w:color="auto" w:fill="FFFFFF"/>
          <w:vertAlign w:val="superscript"/>
        </w:rPr>
        <w:t>1</w:t>
      </w:r>
      <w:r w:rsidRPr="001001B1">
        <w:rPr>
          <w:bCs/>
          <w:sz w:val="28"/>
          <w:szCs w:val="28"/>
        </w:rPr>
        <w:t>следующего содержания: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087"/>
        <w:gridCol w:w="3673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jc w:val="center"/>
            </w:pPr>
            <w:r>
              <w:t>3</w:t>
            </w:r>
          </w:p>
        </w:tc>
      </w:tr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26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147B" w:rsidRPr="001001B1" w:rsidRDefault="0092147B" w:rsidP="002A3282">
            <w:pPr>
              <w:widowControl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Деловое управление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jc w:val="center"/>
              <w:rPr>
                <w:lang w:val="en-US"/>
              </w:rPr>
            </w:pPr>
            <w:r w:rsidRPr="001001B1">
              <w:t>60 %</w:t>
            </w:r>
          </w:p>
        </w:tc>
      </w:tr>
    </w:tbl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firstLine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</w:t>
      </w:r>
      <w:r>
        <w:rPr>
          <w:bCs/>
          <w:sz w:val="28"/>
          <w:szCs w:val="28"/>
        </w:rPr>
        <w:t>.5</w:t>
      </w:r>
      <w:r w:rsidRPr="001001B1">
        <w:rPr>
          <w:bCs/>
          <w:sz w:val="28"/>
          <w:szCs w:val="28"/>
        </w:rPr>
        <w:t>. Таблицу 39.1 дополнить строкой 3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>. следующего содержания:</w:t>
      </w:r>
    </w:p>
    <w:p w:rsidR="0092147B" w:rsidRDefault="0092147B" w:rsidP="0092147B">
      <w:pPr>
        <w:ind w:left="709"/>
        <w:contextualSpacing/>
        <w:rPr>
          <w:bCs/>
          <w:sz w:val="28"/>
          <w:szCs w:val="28"/>
        </w:rPr>
      </w:pP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20"/>
        <w:gridCol w:w="5531"/>
        <w:gridCol w:w="729"/>
      </w:tblGrid>
      <w:tr w:rsidR="0092147B" w:rsidRPr="001001B1" w:rsidTr="002A3282">
        <w:trPr>
          <w:trHeight w:val="269"/>
        </w:trPr>
        <w:tc>
          <w:tcPr>
            <w:tcW w:w="576" w:type="dxa"/>
            <w:shd w:val="clear" w:color="auto" w:fill="auto"/>
          </w:tcPr>
          <w:p w:rsidR="0092147B" w:rsidRPr="001001B1" w:rsidRDefault="0092147B" w:rsidP="002A3282">
            <w:pPr>
              <w:tabs>
                <w:tab w:val="center" w:pos="223"/>
              </w:tabs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2147B" w:rsidRPr="001001B1" w:rsidRDefault="0092147B" w:rsidP="002A32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5531" w:type="dxa"/>
            <w:shd w:val="clear" w:color="auto" w:fill="auto"/>
          </w:tcPr>
          <w:p w:rsidR="0092147B" w:rsidRPr="001001B1" w:rsidRDefault="0092147B" w:rsidP="002A32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72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147B" w:rsidRPr="001001B1" w:rsidTr="002A3282">
        <w:trPr>
          <w:trHeight w:val="1793"/>
        </w:trPr>
        <w:tc>
          <w:tcPr>
            <w:tcW w:w="576" w:type="dxa"/>
            <w:shd w:val="clear" w:color="auto" w:fill="auto"/>
          </w:tcPr>
          <w:p w:rsidR="0092147B" w:rsidRPr="001001B1" w:rsidRDefault="0092147B" w:rsidP="002A3282">
            <w:pPr>
              <w:tabs>
                <w:tab w:val="center" w:pos="223"/>
              </w:tabs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1001B1">
              <w:rPr>
                <w:lang w:bidi="ru-RU"/>
              </w:rPr>
              <w:t>3</w:t>
            </w:r>
            <w:r w:rsidRPr="001001B1">
              <w:rPr>
                <w:vertAlign w:val="superscript"/>
                <w:lang w:bidi="ru-RU"/>
              </w:rPr>
              <w:t>1</w:t>
            </w:r>
            <w:r w:rsidRPr="001001B1">
              <w:rPr>
                <w:lang w:bidi="ru-RU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2147B" w:rsidRPr="001001B1" w:rsidRDefault="0092147B" w:rsidP="002A328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001B1">
              <w:t>Для ведения личного подсобного хозяйства (приусадебный земельный участок)</w:t>
            </w:r>
          </w:p>
        </w:tc>
        <w:tc>
          <w:tcPr>
            <w:tcW w:w="5531" w:type="dxa"/>
            <w:shd w:val="clear" w:color="auto" w:fill="auto"/>
          </w:tcPr>
          <w:p w:rsidR="0092147B" w:rsidRPr="001001B1" w:rsidRDefault="0092147B" w:rsidP="002A328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р</w:t>
            </w:r>
            <w:r w:rsidRPr="001001B1">
              <w:t>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72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01B1">
              <w:rPr>
                <w:bCs/>
              </w:rPr>
              <w:t>2.2</w:t>
            </w:r>
          </w:p>
        </w:tc>
      </w:tr>
    </w:tbl>
    <w:p w:rsidR="0092147B" w:rsidRPr="001001B1" w:rsidRDefault="0092147B" w:rsidP="0092147B">
      <w:pPr>
        <w:ind w:left="106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1.25.</w:t>
      </w:r>
      <w:r>
        <w:rPr>
          <w:bCs/>
          <w:sz w:val="28"/>
          <w:szCs w:val="28"/>
        </w:rPr>
        <w:t>6</w:t>
      </w:r>
      <w:r w:rsidRPr="001001B1">
        <w:rPr>
          <w:bCs/>
          <w:sz w:val="28"/>
          <w:szCs w:val="28"/>
        </w:rPr>
        <w:t>. Таблицу 39.2 дополнить строкой 4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92147B" w:rsidRPr="001001B1" w:rsidTr="002A3282">
        <w:trPr>
          <w:trHeight w:val="283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rPr>
          <w:trHeight w:val="1211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4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5103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 xml:space="preserve">максимальный размер земельного участка – </w:t>
            </w:r>
            <w:r w:rsidRPr="001001B1">
              <w:rPr>
                <w:rFonts w:eastAsia="Tahoma"/>
              </w:rPr>
              <w:br/>
              <w:t>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</w:t>
      </w:r>
      <w:r>
        <w:rPr>
          <w:rFonts w:ascii="Times New Roman" w:hAnsi="Times New Roman"/>
          <w:sz w:val="28"/>
          <w:szCs w:val="28"/>
        </w:rPr>
        <w:t>7</w:t>
      </w:r>
      <w:r w:rsidRPr="001001B1">
        <w:rPr>
          <w:rFonts w:ascii="Times New Roman" w:hAnsi="Times New Roman"/>
          <w:sz w:val="28"/>
          <w:szCs w:val="28"/>
        </w:rPr>
        <w:t xml:space="preserve">. 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Таблицу </w:t>
      </w:r>
      <w:r w:rsidRPr="001001B1">
        <w:rPr>
          <w:rFonts w:ascii="Times New Roman" w:hAnsi="Times New Roman"/>
          <w:sz w:val="28"/>
          <w:szCs w:val="28"/>
        </w:rPr>
        <w:t>39.3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39.3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183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</w:t>
            </w:r>
            <w:r w:rsidRPr="001001B1">
              <w:rPr>
                <w:lang w:bidi="ru-RU"/>
              </w:rPr>
              <w:t>малоэтажной многоквартирной жилой застройки;</w:t>
            </w:r>
            <w:r w:rsidRPr="001001B1">
              <w:rPr>
                <w:rFonts w:eastAsia="Calibri"/>
              </w:rPr>
              <w:t xml:space="preserve">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индивидуального жилищного строительства;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иных объектов 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4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1836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с основным видом разрешенного использования;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</w:t>
      </w:r>
      <w:r>
        <w:rPr>
          <w:sz w:val="28"/>
          <w:szCs w:val="28"/>
        </w:rPr>
        <w:t>8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40.2 дополнить строкой 4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rPr>
          <w:trHeight w:val="1279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4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</w:t>
      </w:r>
      <w:r>
        <w:rPr>
          <w:rFonts w:ascii="Times New Roman" w:hAnsi="Times New Roman"/>
          <w:sz w:val="28"/>
          <w:szCs w:val="28"/>
        </w:rPr>
        <w:t>9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40.3 изложить в следующей редакции:</w:t>
      </w:r>
    </w:p>
    <w:p w:rsidR="0092147B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147B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lastRenderedPageBreak/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40.3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среднеэтажной жилой застройки;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</w:t>
            </w:r>
            <w:r w:rsidRPr="001001B1">
              <w:rPr>
                <w:lang w:bidi="ru-RU"/>
              </w:rPr>
              <w:t>малоэтажной многоквартирной жилой застройки;</w:t>
            </w:r>
            <w:r w:rsidRPr="001001B1">
              <w:rPr>
                <w:rFonts w:eastAsia="Calibri"/>
              </w:rPr>
              <w:t xml:space="preserve">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индивидуального жилищного строительства;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иных объектов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8 этажей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4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1105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иных объектов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1.25.1</w:t>
      </w:r>
      <w:r>
        <w:rPr>
          <w:sz w:val="28"/>
          <w:szCs w:val="28"/>
        </w:rPr>
        <w:t>0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41.2 дополнить строкой 11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759"/>
        <w:gridCol w:w="4961"/>
      </w:tblGrid>
      <w:tr w:rsidR="0092147B" w:rsidRPr="001001B1" w:rsidTr="002A3282">
        <w:tc>
          <w:tcPr>
            <w:tcW w:w="63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c>
          <w:tcPr>
            <w:tcW w:w="63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11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</w:t>
            </w:r>
          </w:p>
          <w:p w:rsidR="0092147B" w:rsidRPr="001001B1" w:rsidRDefault="0092147B" w:rsidP="002A3282">
            <w:pPr>
              <w:widowControl w:val="0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1.25.1</w:t>
      </w:r>
      <w:r>
        <w:rPr>
          <w:rFonts w:ascii="Times New Roman" w:hAnsi="Times New Roman"/>
          <w:sz w:val="28"/>
          <w:szCs w:val="28"/>
        </w:rPr>
        <w:t>1</w:t>
      </w:r>
      <w:r w:rsidRPr="001001B1">
        <w:rPr>
          <w:rFonts w:ascii="Times New Roman" w:hAnsi="Times New Roman"/>
          <w:sz w:val="28"/>
          <w:szCs w:val="28"/>
        </w:rPr>
        <w:t xml:space="preserve">. 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Таблицу </w:t>
      </w:r>
      <w:r w:rsidRPr="001001B1">
        <w:rPr>
          <w:rFonts w:ascii="Times New Roman" w:hAnsi="Times New Roman"/>
          <w:sz w:val="28"/>
          <w:szCs w:val="28"/>
        </w:rPr>
        <w:t>41.3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16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41.3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среднеэтажной жилой застройки;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</w:t>
            </w:r>
            <w:r w:rsidRPr="001001B1">
              <w:rPr>
                <w:lang w:bidi="ru-RU"/>
              </w:rPr>
              <w:t>малоэтажной многоквартирной жилой застройки;</w:t>
            </w:r>
            <w:r w:rsidRPr="001001B1">
              <w:rPr>
                <w:rFonts w:eastAsia="Calibri"/>
              </w:rPr>
              <w:t xml:space="preserve">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индивидуального жилищного строительства;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иных объектов 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8 этажей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4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1382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иных объектов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1.25.1</w:t>
      </w:r>
      <w:r>
        <w:rPr>
          <w:sz w:val="28"/>
          <w:szCs w:val="28"/>
        </w:rPr>
        <w:t>2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42.2 дополнить строкой 6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rPr>
          <w:trHeight w:val="993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6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2B4">
        <w:rPr>
          <w:rFonts w:ascii="Times New Roman" w:hAnsi="Times New Roman"/>
          <w:sz w:val="28"/>
          <w:szCs w:val="28"/>
        </w:rPr>
        <w:lastRenderedPageBreak/>
        <w:t>1.25.13.</w:t>
      </w:r>
      <w:r w:rsidRPr="001001B1">
        <w:rPr>
          <w:sz w:val="28"/>
          <w:szCs w:val="28"/>
        </w:rPr>
        <w:t xml:space="preserve"> </w:t>
      </w:r>
      <w:r w:rsidRPr="001001B1">
        <w:rPr>
          <w:rFonts w:ascii="Times New Roman" w:hAnsi="Times New Roman"/>
          <w:sz w:val="28"/>
          <w:szCs w:val="28"/>
        </w:rPr>
        <w:t>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42.3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42.3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1105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иных объектов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</w:t>
      </w:r>
    </w:p>
    <w:p w:rsidR="0092147B" w:rsidRPr="0080606C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1.25.1</w:t>
      </w:r>
      <w:r>
        <w:rPr>
          <w:rFonts w:ascii="Times New Roman" w:hAnsi="Times New Roman"/>
          <w:sz w:val="28"/>
          <w:szCs w:val="28"/>
        </w:rPr>
        <w:t>4</w:t>
      </w:r>
      <w:r w:rsidRPr="001001B1">
        <w:rPr>
          <w:rFonts w:ascii="Times New Roman" w:hAnsi="Times New Roman"/>
          <w:sz w:val="28"/>
          <w:szCs w:val="28"/>
        </w:rPr>
        <w:t xml:space="preserve">. </w:t>
      </w:r>
      <w:r w:rsidRPr="0080606C">
        <w:rPr>
          <w:rFonts w:ascii="Times New Roman" w:hAnsi="Times New Roman"/>
          <w:bCs/>
          <w:sz w:val="28"/>
          <w:szCs w:val="28"/>
        </w:rPr>
        <w:t>Таблицу 43.2 дополнить строкой 1</w:t>
      </w:r>
      <w:r w:rsidRPr="0080606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80606C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1.25.1</w:t>
      </w:r>
      <w:r>
        <w:rPr>
          <w:bCs/>
          <w:sz w:val="28"/>
          <w:szCs w:val="28"/>
        </w:rPr>
        <w:t>5</w:t>
      </w:r>
      <w:r w:rsidRPr="001001B1">
        <w:rPr>
          <w:bCs/>
          <w:sz w:val="28"/>
          <w:szCs w:val="28"/>
        </w:rPr>
        <w:t>. Таблицу 44.2 дополнить строкой 1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1.25.1</w:t>
      </w:r>
      <w:r>
        <w:rPr>
          <w:bCs/>
          <w:sz w:val="28"/>
          <w:szCs w:val="28"/>
        </w:rPr>
        <w:t>6</w:t>
      </w:r>
      <w:r w:rsidRPr="001001B1">
        <w:rPr>
          <w:bCs/>
          <w:sz w:val="28"/>
          <w:szCs w:val="28"/>
        </w:rPr>
        <w:t>. Таблицу 45.1 дополнить строкой 44</w:t>
      </w:r>
      <w:r w:rsidRPr="001001B1">
        <w:rPr>
          <w:bCs/>
          <w:sz w:val="28"/>
          <w:szCs w:val="28"/>
          <w:vertAlign w:val="superscript"/>
        </w:rPr>
        <w:t xml:space="preserve">1 </w:t>
      </w:r>
      <w:r w:rsidRPr="001001B1">
        <w:rPr>
          <w:bCs/>
          <w:sz w:val="28"/>
          <w:szCs w:val="28"/>
        </w:rPr>
        <w:t>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4963"/>
        <w:gridCol w:w="707"/>
      </w:tblGrid>
      <w:tr w:rsidR="0092147B" w:rsidRPr="001001B1" w:rsidTr="002A3282">
        <w:trPr>
          <w:trHeight w:val="339"/>
        </w:trPr>
        <w:tc>
          <w:tcPr>
            <w:tcW w:w="70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</w:pPr>
            <w:r>
              <w:t>3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147B" w:rsidRPr="001001B1" w:rsidTr="002A3282">
        <w:trPr>
          <w:trHeight w:val="3122"/>
        </w:trPr>
        <w:tc>
          <w:tcPr>
            <w:tcW w:w="70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 w:rsidRPr="001001B1">
              <w:rPr>
                <w:bCs/>
              </w:rPr>
              <w:t>44</w:t>
            </w:r>
            <w:r w:rsidRPr="001001B1">
              <w:rPr>
                <w:bCs/>
                <w:vertAlign w:val="superscript"/>
              </w:rPr>
              <w:t>1</w:t>
            </w:r>
            <w:r w:rsidRPr="001001B1">
              <w:rPr>
                <w:b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Деловое управление</w:t>
            </w:r>
          </w:p>
        </w:tc>
        <w:tc>
          <w:tcPr>
            <w:tcW w:w="4963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both"/>
              <w:rPr>
                <w:bCs/>
              </w:rPr>
            </w:pPr>
            <w:r w:rsidRPr="001001B1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4.1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1.25.1</w:t>
      </w:r>
      <w:r>
        <w:rPr>
          <w:sz w:val="28"/>
          <w:szCs w:val="28"/>
        </w:rPr>
        <w:t>7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45.2 дополнить строкой 2</w:t>
      </w:r>
      <w:r w:rsidRPr="006033F6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9"/>
        <w:gridCol w:w="4961"/>
      </w:tblGrid>
      <w:tr w:rsidR="0092147B" w:rsidRPr="001001B1" w:rsidTr="002A3282">
        <w:trPr>
          <w:trHeight w:val="327"/>
        </w:trPr>
        <w:tc>
          <w:tcPr>
            <w:tcW w:w="57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rPr>
          <w:trHeight w:val="552"/>
        </w:trPr>
        <w:tc>
          <w:tcPr>
            <w:tcW w:w="57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Pr="006033F6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lastRenderedPageBreak/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1.25.</w:t>
      </w:r>
      <w:r>
        <w:rPr>
          <w:bCs/>
          <w:sz w:val="28"/>
          <w:szCs w:val="28"/>
        </w:rPr>
        <w:t>18</w:t>
      </w:r>
      <w:r w:rsidRPr="001001B1">
        <w:rPr>
          <w:bCs/>
          <w:sz w:val="28"/>
          <w:szCs w:val="28"/>
        </w:rPr>
        <w:t>. Таблицу 45.3 дополнить строкой 7</w:t>
      </w:r>
      <w:r w:rsidRPr="001001B1">
        <w:rPr>
          <w:bCs/>
          <w:sz w:val="28"/>
          <w:szCs w:val="28"/>
          <w:vertAlign w:val="superscript"/>
        </w:rPr>
        <w:t xml:space="preserve">1 </w:t>
      </w:r>
      <w:r w:rsidRPr="001001B1">
        <w:rPr>
          <w:bCs/>
          <w:sz w:val="28"/>
          <w:szCs w:val="28"/>
        </w:rPr>
        <w:t>следующего содержания: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86"/>
      </w:tblGrid>
      <w:tr w:rsidR="0092147B" w:rsidRPr="001001B1" w:rsidTr="002A3282">
        <w:trPr>
          <w:trHeight w:val="289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jc w:val="center"/>
            </w:pPr>
            <w:r>
              <w:t>3</w:t>
            </w:r>
          </w:p>
        </w:tc>
      </w:tr>
      <w:tr w:rsidR="0092147B" w:rsidRPr="001001B1" w:rsidTr="002A3282">
        <w:trPr>
          <w:trHeight w:val="421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7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Деловое управление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jc w:val="center"/>
              <w:rPr>
                <w:lang w:val="en-US"/>
              </w:rPr>
            </w:pPr>
            <w:r w:rsidRPr="001001B1">
              <w:t>60 %</w:t>
            </w:r>
          </w:p>
        </w:tc>
      </w:tr>
    </w:tbl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</w:t>
      </w:r>
      <w:r>
        <w:rPr>
          <w:rFonts w:ascii="Times New Roman" w:hAnsi="Times New Roman"/>
          <w:sz w:val="28"/>
          <w:szCs w:val="28"/>
        </w:rPr>
        <w:t>19</w:t>
      </w:r>
      <w:r w:rsidRPr="001001B1">
        <w:rPr>
          <w:rFonts w:ascii="Times New Roman" w:hAnsi="Times New Roman"/>
          <w:sz w:val="28"/>
          <w:szCs w:val="28"/>
        </w:rPr>
        <w:t>. В заголовке таблицы 4</w:t>
      </w:r>
      <w:r>
        <w:rPr>
          <w:rFonts w:ascii="Times New Roman" w:hAnsi="Times New Roman"/>
          <w:sz w:val="28"/>
          <w:szCs w:val="28"/>
        </w:rPr>
        <w:t>7</w:t>
      </w:r>
      <w:r w:rsidRPr="001001B1">
        <w:rPr>
          <w:rFonts w:ascii="Times New Roman" w:hAnsi="Times New Roman"/>
          <w:sz w:val="28"/>
          <w:szCs w:val="28"/>
        </w:rPr>
        <w:t>.1 слова «общего пользования»</w:t>
      </w:r>
      <w:r w:rsidRPr="006033F6">
        <w:rPr>
          <w:rFonts w:ascii="Times New Roman" w:hAnsi="Times New Roman"/>
          <w:sz w:val="28"/>
          <w:szCs w:val="28"/>
        </w:rPr>
        <w:t xml:space="preserve"> </w:t>
      </w:r>
      <w:r w:rsidRPr="001001B1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92147B" w:rsidRPr="001001B1" w:rsidRDefault="0092147B" w:rsidP="0092147B">
      <w:pPr>
        <w:ind w:firstLine="709"/>
        <w:contextualSpacing/>
        <w:jc w:val="both"/>
        <w:rPr>
          <w:bCs/>
          <w:sz w:val="28"/>
          <w:szCs w:val="28"/>
        </w:rPr>
      </w:pPr>
      <w:r w:rsidRPr="001001B1">
        <w:rPr>
          <w:sz w:val="28"/>
          <w:szCs w:val="28"/>
        </w:rPr>
        <w:t>1.25.2</w:t>
      </w:r>
      <w:r>
        <w:rPr>
          <w:sz w:val="28"/>
          <w:szCs w:val="28"/>
        </w:rPr>
        <w:t>0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47.2 дополнить строками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3</w:t>
            </w:r>
          </w:p>
        </w:tc>
      </w:tr>
      <w:tr w:rsidR="0092147B" w:rsidRPr="001001B1" w:rsidTr="002A3282">
        <w:trPr>
          <w:trHeight w:val="359"/>
        </w:trPr>
        <w:tc>
          <w:tcPr>
            <w:tcW w:w="9356" w:type="dxa"/>
            <w:gridSpan w:val="3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 w:rsidRPr="001001B1">
              <w:t>Условно разрешенные виды использования земельных участков</w:t>
            </w:r>
          </w:p>
        </w:tc>
      </w:tr>
      <w:tr w:rsidR="0092147B" w:rsidRPr="001001B1" w:rsidTr="002A3282">
        <w:trPr>
          <w:trHeight w:val="1116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Хранение автотранспорта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1134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1.25.2</w:t>
      </w:r>
      <w:r>
        <w:rPr>
          <w:rFonts w:ascii="Times New Roman" w:eastAsia="Times New Roman" w:hAnsi="Times New Roman"/>
          <w:sz w:val="28"/>
          <w:szCs w:val="28"/>
          <w:lang w:bidi="hi-IN"/>
        </w:rPr>
        <w:t>1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. Таблицу </w:t>
      </w:r>
      <w:r w:rsidRPr="001001B1">
        <w:rPr>
          <w:rFonts w:ascii="Times New Roman" w:hAnsi="Times New Roman"/>
          <w:sz w:val="28"/>
          <w:szCs w:val="28"/>
        </w:rPr>
        <w:t>47.3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47.3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349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425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firstLine="709"/>
        <w:contextualSpacing/>
        <w:jc w:val="both"/>
        <w:rPr>
          <w:bCs/>
          <w:sz w:val="28"/>
          <w:szCs w:val="28"/>
        </w:rPr>
      </w:pPr>
      <w:r w:rsidRPr="001001B1">
        <w:rPr>
          <w:sz w:val="28"/>
          <w:szCs w:val="28"/>
        </w:rPr>
        <w:t>1.25.2</w:t>
      </w:r>
      <w:r>
        <w:rPr>
          <w:sz w:val="28"/>
          <w:szCs w:val="28"/>
        </w:rPr>
        <w:t>2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48.2 после перед строкой «Условно разрешенные виды использования земельных участков» дополнить строками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rPr>
          <w:tblHeader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3</w:t>
            </w:r>
          </w:p>
        </w:tc>
      </w:tr>
      <w:tr w:rsidR="0092147B" w:rsidRPr="001001B1" w:rsidTr="002A3282">
        <w:tc>
          <w:tcPr>
            <w:tcW w:w="9356" w:type="dxa"/>
            <w:gridSpan w:val="3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 w:rsidRPr="001001B1">
              <w:t>Основные виды использования земельных участков</w:t>
            </w:r>
          </w:p>
        </w:tc>
      </w:tr>
      <w:tr w:rsidR="0092147B" w:rsidRPr="001001B1" w:rsidTr="002A3282">
        <w:trPr>
          <w:trHeight w:val="1116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Хранение автотранспорта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Служебные гаражи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lastRenderedPageBreak/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1.25.2</w:t>
      </w:r>
      <w:r>
        <w:rPr>
          <w:rFonts w:ascii="Times New Roman" w:eastAsia="Times New Roman" w:hAnsi="Times New Roman"/>
          <w:sz w:val="28"/>
          <w:szCs w:val="28"/>
          <w:lang w:bidi="hi-IN"/>
        </w:rPr>
        <w:t>3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. Таблицу </w:t>
      </w:r>
      <w:r w:rsidRPr="001001B1">
        <w:rPr>
          <w:rFonts w:ascii="Times New Roman" w:hAnsi="Times New Roman"/>
          <w:sz w:val="28"/>
          <w:szCs w:val="28"/>
        </w:rPr>
        <w:t>48.3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48.3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363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411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                              »;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1.25.2</w:t>
      </w:r>
      <w:r>
        <w:rPr>
          <w:sz w:val="28"/>
          <w:szCs w:val="28"/>
        </w:rPr>
        <w:t>4</w:t>
      </w:r>
      <w:r w:rsidRPr="001001B1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Дополнить таблицей 49.1</w:t>
      </w:r>
      <w:r w:rsidRPr="006033F6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Default="0092147B" w:rsidP="0092147B">
      <w:pPr>
        <w:ind w:left="710"/>
        <w:contextualSpacing/>
        <w:rPr>
          <w:bCs/>
          <w:color w:val="000000"/>
          <w:sz w:val="28"/>
          <w:szCs w:val="28"/>
          <w:lang w:bidi="ru-RU"/>
        </w:rPr>
      </w:pPr>
      <w:r w:rsidRPr="001001B1">
        <w:rPr>
          <w:bCs/>
          <w:sz w:val="28"/>
          <w:szCs w:val="28"/>
        </w:rPr>
        <w:t>«</w:t>
      </w:r>
      <w:r w:rsidRPr="00BE22AF">
        <w:rPr>
          <w:bCs/>
          <w:color w:val="000000"/>
          <w:sz w:val="28"/>
          <w:szCs w:val="28"/>
          <w:lang w:bidi="ru-RU"/>
        </w:rPr>
        <w:t>С1 – зона специального назначения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2147B" w:rsidRPr="001001B1" w:rsidRDefault="0092147B" w:rsidP="0092147B">
      <w:pPr>
        <w:ind w:left="71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49.1</w:t>
      </w:r>
      <w:r w:rsidRPr="006033F6">
        <w:rPr>
          <w:bCs/>
          <w:sz w:val="28"/>
          <w:szCs w:val="28"/>
          <w:vertAlign w:val="superscript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rPr>
          <w:trHeight w:val="960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</w:pPr>
            <w:r w:rsidRPr="001001B1">
              <w:rPr>
                <w:bCs/>
              </w:rPr>
              <w:t>Виды разрешенного использования земельных участков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t>Предельные размеры земельных участков (минимальные и (или) максимальные), кв. м</w:t>
            </w:r>
          </w:p>
        </w:tc>
      </w:tr>
      <w:tr w:rsidR="0092147B" w:rsidRPr="001001B1" w:rsidTr="002A3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t>3</w:t>
            </w:r>
          </w:p>
        </w:tc>
      </w:tr>
      <w:tr w:rsidR="0092147B" w:rsidRPr="001001B1" w:rsidTr="002A3282">
        <w:tc>
          <w:tcPr>
            <w:tcW w:w="9356" w:type="dxa"/>
            <w:gridSpan w:val="3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rPr>
                <w:bCs/>
              </w:rPr>
              <w:t>Условно разрешенные виды использования земельных участков</w:t>
            </w:r>
          </w:p>
        </w:tc>
      </w:tr>
      <w:tr w:rsidR="0092147B" w:rsidRPr="001001B1" w:rsidTr="002A3282">
        <w:trPr>
          <w:trHeight w:val="1058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Хранение автотранспорта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1086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977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3..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Служебные гаражи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both"/>
              <w:rPr>
                <w:lang w:bidi="ru-RU"/>
              </w:rPr>
            </w:pPr>
            <w:r w:rsidRPr="001001B1">
              <w:rPr>
                <w:lang w:bidi="ru-RU"/>
              </w:rPr>
              <w:t xml:space="preserve">минимальный размер земельного участка – </w:t>
            </w:r>
            <w:r w:rsidRPr="001001B1">
              <w:rPr>
                <w:lang w:bidi="ru-RU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lang w:bidi="ru-RU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10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1.25.2</w:t>
      </w:r>
      <w:r>
        <w:rPr>
          <w:rFonts w:ascii="Times New Roman" w:hAnsi="Times New Roman"/>
          <w:sz w:val="28"/>
          <w:szCs w:val="28"/>
        </w:rPr>
        <w:t>5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49.2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49.2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24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1.25.2</w:t>
      </w:r>
      <w:r>
        <w:rPr>
          <w:rFonts w:ascii="Times New Roman" w:hAnsi="Times New Roman"/>
          <w:sz w:val="28"/>
          <w:szCs w:val="28"/>
        </w:rPr>
        <w:t>6</w:t>
      </w:r>
      <w:r w:rsidRPr="001001B1">
        <w:rPr>
          <w:rFonts w:ascii="Times New Roman" w:hAnsi="Times New Roman"/>
          <w:sz w:val="28"/>
          <w:szCs w:val="28"/>
        </w:rPr>
        <w:t>.</w:t>
      </w:r>
      <w:r w:rsidRPr="001001B1">
        <w:rPr>
          <w:sz w:val="28"/>
          <w:szCs w:val="28"/>
        </w:rPr>
        <w:t xml:space="preserve">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50.3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50.3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225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225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225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225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24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lastRenderedPageBreak/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225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                              »;</w:t>
      </w:r>
    </w:p>
    <w:p w:rsidR="0092147B" w:rsidRPr="001001B1" w:rsidRDefault="0092147B" w:rsidP="0092147B">
      <w:pPr>
        <w:ind w:left="710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1.25.2</w:t>
      </w:r>
      <w:r>
        <w:rPr>
          <w:sz w:val="28"/>
          <w:szCs w:val="28"/>
        </w:rPr>
        <w:t>7</w:t>
      </w:r>
      <w:r w:rsidRPr="001001B1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Дополнить таблицей 51.1</w:t>
      </w:r>
      <w:r w:rsidRPr="006033F6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Default="0092147B" w:rsidP="0092147B">
      <w:pPr>
        <w:keepNext/>
        <w:keepLines/>
        <w:widowControl w:val="0"/>
        <w:ind w:firstLine="70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1001B1">
        <w:rPr>
          <w:bCs/>
          <w:sz w:val="28"/>
          <w:szCs w:val="28"/>
        </w:rPr>
        <w:t>«</w:t>
      </w:r>
      <w:r w:rsidRPr="00D12A10">
        <w:rPr>
          <w:bCs/>
          <w:color w:val="000000"/>
          <w:sz w:val="28"/>
          <w:szCs w:val="28"/>
          <w:lang w:bidi="ru-RU"/>
        </w:rPr>
        <w:t>С3 - зона складирования и захоронения отходов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2147B" w:rsidRPr="001001B1" w:rsidRDefault="0092147B" w:rsidP="0092147B">
      <w:pPr>
        <w:ind w:left="71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51.1</w:t>
      </w:r>
      <w:r w:rsidRPr="006033F6">
        <w:rPr>
          <w:bCs/>
          <w:sz w:val="28"/>
          <w:szCs w:val="28"/>
          <w:vertAlign w:val="superscript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820"/>
      </w:tblGrid>
      <w:tr w:rsidR="0092147B" w:rsidRPr="001001B1" w:rsidTr="002A3282">
        <w:trPr>
          <w:trHeight w:val="556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</w:pPr>
            <w:r w:rsidRPr="001001B1">
              <w:rPr>
                <w:bCs/>
              </w:rPr>
              <w:t>Виды разрешенного использования земельных участков</w:t>
            </w:r>
          </w:p>
        </w:tc>
        <w:tc>
          <w:tcPr>
            <w:tcW w:w="4820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t>Предельные размеры земельных участков (минимальные и (или) максимальные), кв. м</w:t>
            </w:r>
          </w:p>
        </w:tc>
      </w:tr>
      <w:tr w:rsidR="0092147B" w:rsidRPr="001001B1" w:rsidTr="002A3282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t>3</w:t>
            </w:r>
          </w:p>
        </w:tc>
      </w:tr>
      <w:tr w:rsidR="0092147B" w:rsidRPr="001001B1" w:rsidTr="002A3282">
        <w:trPr>
          <w:trHeight w:val="409"/>
        </w:trPr>
        <w:tc>
          <w:tcPr>
            <w:tcW w:w="9356" w:type="dxa"/>
            <w:gridSpan w:val="3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rPr>
                <w:bCs/>
              </w:rPr>
              <w:t>Условно разрешенные виды использования земельных участков</w:t>
            </w:r>
          </w:p>
        </w:tc>
      </w:tr>
      <w:tr w:rsidR="0092147B" w:rsidRPr="001001B1" w:rsidTr="002A3282">
        <w:trPr>
          <w:trHeight w:val="1248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Хранение автотранспорта</w:t>
            </w:r>
          </w:p>
        </w:tc>
        <w:tc>
          <w:tcPr>
            <w:tcW w:w="4820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1252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820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1269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Служебные гаражи</w:t>
            </w:r>
          </w:p>
        </w:tc>
        <w:tc>
          <w:tcPr>
            <w:tcW w:w="4820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both"/>
              <w:rPr>
                <w:lang w:bidi="ru-RU"/>
              </w:rPr>
            </w:pPr>
            <w:r w:rsidRPr="001001B1">
              <w:rPr>
                <w:lang w:bidi="ru-RU"/>
              </w:rPr>
              <w:t xml:space="preserve">минимальный размер земельного участка – </w:t>
            </w:r>
            <w:r w:rsidRPr="001001B1">
              <w:rPr>
                <w:lang w:bidi="ru-RU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lang w:bidi="ru-RU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10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</w:t>
      </w:r>
      <w:r>
        <w:rPr>
          <w:rFonts w:ascii="Times New Roman" w:hAnsi="Times New Roman"/>
          <w:sz w:val="28"/>
          <w:szCs w:val="28"/>
        </w:rPr>
        <w:t>28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51.2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51.2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rHeight w:val="329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323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313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19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firstLine="709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</w:t>
      </w:r>
      <w:r>
        <w:rPr>
          <w:sz w:val="28"/>
          <w:szCs w:val="28"/>
        </w:rPr>
        <w:t>29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5</w:t>
      </w:r>
      <w:r>
        <w:rPr>
          <w:bCs/>
          <w:sz w:val="28"/>
          <w:szCs w:val="28"/>
        </w:rPr>
        <w:t>2</w:t>
      </w:r>
      <w:r w:rsidRPr="001001B1">
        <w:rPr>
          <w:bCs/>
          <w:sz w:val="28"/>
          <w:szCs w:val="28"/>
        </w:rPr>
        <w:t>.2 дополнить строками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rPr>
          <w:trHeight w:val="269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3</w:t>
            </w:r>
          </w:p>
        </w:tc>
      </w:tr>
      <w:tr w:rsidR="0092147B" w:rsidRPr="001001B1" w:rsidTr="002A3282">
        <w:trPr>
          <w:trHeight w:val="313"/>
        </w:trPr>
        <w:tc>
          <w:tcPr>
            <w:tcW w:w="9356" w:type="dxa"/>
            <w:gridSpan w:val="3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 w:rsidRPr="001001B1">
              <w:t>Условно разрешенные виды использования земельных участков</w:t>
            </w:r>
          </w:p>
        </w:tc>
      </w:tr>
      <w:tr w:rsidR="0092147B" w:rsidRPr="001001B1" w:rsidTr="002A3282">
        <w:trPr>
          <w:trHeight w:val="1262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Хранение автотранспорта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1266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</w:t>
      </w:r>
      <w:r>
        <w:rPr>
          <w:rFonts w:ascii="Times New Roman" w:hAnsi="Times New Roman"/>
          <w:sz w:val="28"/>
          <w:szCs w:val="28"/>
        </w:rPr>
        <w:t>0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52.3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lastRenderedPageBreak/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52.3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1292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индивидуального жилищного строительства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иных объектов 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3 этажа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430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19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</w:t>
      </w:r>
      <w:r>
        <w:rPr>
          <w:rFonts w:ascii="Times New Roman" w:hAnsi="Times New Roman"/>
          <w:sz w:val="28"/>
          <w:szCs w:val="28"/>
        </w:rPr>
        <w:t>1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53.3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hAnsi="Times New Roman"/>
          <w:sz w:val="28"/>
          <w:szCs w:val="28"/>
        </w:rPr>
        <w:t>Таблица 53.3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225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225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249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182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с основным видом разрешенного использования;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                              »</w:t>
      </w:r>
      <w:r>
        <w:rPr>
          <w:rFonts w:ascii="Times New Roman" w:eastAsia="Times New Roman" w:hAnsi="Times New Roman"/>
          <w:sz w:val="28"/>
          <w:szCs w:val="28"/>
          <w:lang w:bidi="hi-IN"/>
        </w:rPr>
        <w:t>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</w:t>
      </w:r>
      <w:r>
        <w:rPr>
          <w:rFonts w:ascii="Times New Roman" w:hAnsi="Times New Roman"/>
          <w:sz w:val="28"/>
          <w:szCs w:val="28"/>
        </w:rPr>
        <w:t>2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54.3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54.3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 этаж</w:t>
            </w:r>
          </w:p>
        </w:tc>
      </w:tr>
      <w:tr w:rsidR="0092147B" w:rsidRPr="001001B1" w:rsidTr="002A3282">
        <w:trPr>
          <w:trHeight w:val="355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                              »</w:t>
      </w:r>
      <w:r>
        <w:rPr>
          <w:rFonts w:ascii="Times New Roman" w:eastAsia="Times New Roman" w:hAnsi="Times New Roman"/>
          <w:sz w:val="28"/>
          <w:szCs w:val="28"/>
          <w:lang w:bidi="hi-IN"/>
        </w:rPr>
        <w:t>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</w:t>
      </w:r>
      <w:r>
        <w:rPr>
          <w:rFonts w:ascii="Times New Roman" w:hAnsi="Times New Roman"/>
          <w:sz w:val="28"/>
          <w:szCs w:val="28"/>
        </w:rPr>
        <w:t>3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55.3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Таблица 55.3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24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с основным видом разрешенного использования;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15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15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</w:t>
      </w:r>
      <w:r>
        <w:rPr>
          <w:rFonts w:ascii="Times New Roman" w:hAnsi="Times New Roman"/>
          <w:sz w:val="28"/>
          <w:szCs w:val="28"/>
        </w:rPr>
        <w:t>4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57.2 изложить в следующей редакции:</w:t>
      </w:r>
    </w:p>
    <w:p w:rsidR="0092147B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lastRenderedPageBreak/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57.2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24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с основным видом разрешенного использования;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15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15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1001B1">
        <w:rPr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</w:p>
    <w:p w:rsidR="0092147B" w:rsidRPr="00A22E7E" w:rsidRDefault="0092147B" w:rsidP="0092147B">
      <w:pPr>
        <w:spacing w:line="240" w:lineRule="exact"/>
        <w:jc w:val="both"/>
        <w:rPr>
          <w:sz w:val="28"/>
          <w:szCs w:val="28"/>
        </w:rPr>
      </w:pPr>
    </w:p>
    <w:p w:rsidR="0092147B" w:rsidRPr="00A22E7E" w:rsidRDefault="0092147B" w:rsidP="0092147B">
      <w:pPr>
        <w:spacing w:line="240" w:lineRule="exact"/>
        <w:jc w:val="both"/>
        <w:rPr>
          <w:sz w:val="28"/>
          <w:szCs w:val="28"/>
        </w:rPr>
      </w:pPr>
      <w:r w:rsidRPr="00A22E7E">
        <w:rPr>
          <w:sz w:val="28"/>
          <w:szCs w:val="28"/>
        </w:rPr>
        <w:t>Глава города Невинномысска</w:t>
      </w:r>
    </w:p>
    <w:p w:rsidR="0092147B" w:rsidRPr="00A22E7E" w:rsidRDefault="0092147B" w:rsidP="0092147B">
      <w:pPr>
        <w:spacing w:line="240" w:lineRule="exact"/>
        <w:jc w:val="both"/>
        <w:rPr>
          <w:sz w:val="28"/>
          <w:szCs w:val="28"/>
        </w:rPr>
      </w:pPr>
      <w:r w:rsidRPr="00A22E7E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92147B" w:rsidRPr="001001B1" w:rsidRDefault="0092147B" w:rsidP="0092147B">
      <w:pPr>
        <w:spacing w:line="240" w:lineRule="exact"/>
        <w:jc w:val="both"/>
        <w:rPr>
          <w:sz w:val="28"/>
          <w:szCs w:val="28"/>
        </w:rPr>
      </w:pPr>
    </w:p>
    <w:p w:rsidR="00135AB4" w:rsidRDefault="00135AB4"/>
    <w:sectPr w:rsidR="00135AB4" w:rsidSect="00DB5B2E">
      <w:headerReference w:type="even" r:id="rId7"/>
      <w:headerReference w:type="default" r:id="rId8"/>
      <w:pgSz w:w="11906" w:h="16838"/>
      <w:pgMar w:top="28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75" w:rsidRDefault="007F74A5">
      <w:r>
        <w:separator/>
      </w:r>
    </w:p>
  </w:endnote>
  <w:endnote w:type="continuationSeparator" w:id="0">
    <w:p w:rsidR="002E3175" w:rsidRDefault="007F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75" w:rsidRDefault="007F74A5">
      <w:r>
        <w:separator/>
      </w:r>
    </w:p>
  </w:footnote>
  <w:footnote w:type="continuationSeparator" w:id="0">
    <w:p w:rsidR="002E3175" w:rsidRDefault="007F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2E" w:rsidRDefault="0092147B" w:rsidP="00E22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B2E" w:rsidRDefault="00F0383A" w:rsidP="00AB0917">
    <w:pPr>
      <w:pStyle w:val="a3"/>
      <w:ind w:right="360"/>
    </w:pPr>
  </w:p>
  <w:p w:rsidR="00DB5B2E" w:rsidRDefault="00F0383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2E" w:rsidRDefault="009214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383A" w:rsidRPr="00F0383A">
      <w:rPr>
        <w:noProof/>
        <w:lang w:val="ru-RU"/>
      </w:rPr>
      <w:t>2</w:t>
    </w:r>
    <w:r>
      <w:fldChar w:fldCharType="end"/>
    </w:r>
  </w:p>
  <w:p w:rsidR="00DB5B2E" w:rsidRDefault="00F0383A" w:rsidP="00891EED">
    <w:pPr>
      <w:pStyle w:val="a3"/>
      <w:ind w:right="360"/>
      <w:jc w:val="center"/>
    </w:pPr>
  </w:p>
  <w:p w:rsidR="00DB5B2E" w:rsidRDefault="00F038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7B"/>
    <w:rsid w:val="00135AB4"/>
    <w:rsid w:val="002E3175"/>
    <w:rsid w:val="006E08E5"/>
    <w:rsid w:val="007F74A5"/>
    <w:rsid w:val="0092147B"/>
    <w:rsid w:val="00F0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4872"/>
  <w15:docId w15:val="{148BC152-959B-4569-AD3D-A05BEE2C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14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14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2147B"/>
  </w:style>
  <w:style w:type="paragraph" w:styleId="a6">
    <w:name w:val="Body Text"/>
    <w:basedOn w:val="a"/>
    <w:link w:val="a7"/>
    <w:rsid w:val="0092147B"/>
    <w:pPr>
      <w:spacing w:after="120"/>
    </w:pPr>
  </w:style>
  <w:style w:type="character" w:customStyle="1" w:styleId="a7">
    <w:name w:val="Основной текст Знак"/>
    <w:basedOn w:val="a0"/>
    <w:link w:val="a6"/>
    <w:rsid w:val="0092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214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92147B"/>
    <w:rPr>
      <w:rFonts w:ascii="Calibri" w:eastAsia="Calibri" w:hAnsi="Calibri" w:cs="Times New Roman"/>
    </w:rPr>
  </w:style>
  <w:style w:type="paragraph" w:customStyle="1" w:styleId="Default">
    <w:name w:val="Default"/>
    <w:rsid w:val="009214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2147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21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3</cp:revision>
  <cp:lastPrinted>2022-04-12T04:49:00Z</cp:lastPrinted>
  <dcterms:created xsi:type="dcterms:W3CDTF">2022-04-11T13:02:00Z</dcterms:created>
  <dcterms:modified xsi:type="dcterms:W3CDTF">2022-04-12T07:13:00Z</dcterms:modified>
</cp:coreProperties>
</file>