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E45" w:rsidRDefault="009F7E45" w:rsidP="002951F4">
      <w:pPr>
        <w:jc w:val="center"/>
        <w:rPr>
          <w:sz w:val="32"/>
          <w:szCs w:val="32"/>
        </w:rPr>
      </w:pPr>
    </w:p>
    <w:p w:rsidR="009F7E45" w:rsidRDefault="009F7E45" w:rsidP="002951F4">
      <w:pPr>
        <w:jc w:val="center"/>
        <w:rPr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in;margin-top:-36pt;width:42.8pt;height:50.8pt;z-index:-251658240" o:allowoverlap="f">
            <v:imagedata r:id="rId7" o:title=""/>
            <w10:wrap type="square" anchorx="page"/>
          </v:shape>
        </w:pict>
      </w:r>
    </w:p>
    <w:p w:rsidR="009F7E45" w:rsidRDefault="009F7E45" w:rsidP="002951F4">
      <w:pPr>
        <w:jc w:val="center"/>
        <w:rPr>
          <w:color w:val="CC0000"/>
          <w:sz w:val="28"/>
          <w:szCs w:val="28"/>
        </w:rPr>
      </w:pPr>
    </w:p>
    <w:p w:rsidR="009F7E45" w:rsidRDefault="009F7E45" w:rsidP="002951F4">
      <w:pPr>
        <w:jc w:val="center"/>
        <w:rPr>
          <w:rFonts w:ascii="Bookman Old Style" w:hAnsi="Bookman Old Style" w:cs="Bookman Old Style"/>
          <w:b/>
          <w:bCs/>
          <w:shadow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Д у м а   г о р о д а  Н ев и н н о м ы с с к а</w:t>
      </w:r>
    </w:p>
    <w:p w:rsidR="009F7E45" w:rsidRDefault="009F7E45" w:rsidP="002951F4">
      <w:pPr>
        <w:jc w:val="center"/>
        <w:rPr>
          <w:rFonts w:ascii="Bookman Old Style" w:hAnsi="Bookman Old Style" w:cs="Bookman Old Style"/>
          <w:b/>
          <w:bCs/>
          <w:shadow/>
          <w:color w:val="CC0000"/>
        </w:rPr>
      </w:pPr>
      <w:r>
        <w:rPr>
          <w:rFonts w:ascii="Bookman Old Style" w:hAnsi="Bookman Old Style" w:cs="Bookman Old Style"/>
          <w:b/>
          <w:bCs/>
          <w:shadow/>
          <w:color w:val="CC0000"/>
        </w:rPr>
        <w:t>С т а в р о п о л ь с к о г о  к р а я</w:t>
      </w:r>
    </w:p>
    <w:p w:rsidR="009F7E45" w:rsidRDefault="009F7E45" w:rsidP="002951F4">
      <w:pPr>
        <w:tabs>
          <w:tab w:val="left" w:pos="540"/>
        </w:tabs>
        <w:jc w:val="center"/>
        <w:rPr>
          <w:rFonts w:ascii="Bookman Old Style" w:hAnsi="Bookman Old Style" w:cs="Bookman Old Style"/>
          <w:b/>
          <w:bCs/>
          <w:shadow/>
          <w:color w:val="CC0000"/>
          <w:sz w:val="28"/>
          <w:szCs w:val="28"/>
        </w:rPr>
      </w:pPr>
    </w:p>
    <w:p w:rsidR="009F7E45" w:rsidRDefault="009F7E45" w:rsidP="002951F4">
      <w:pPr>
        <w:jc w:val="center"/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shadow/>
          <w:color w:val="CC0000"/>
          <w:sz w:val="56"/>
          <w:szCs w:val="56"/>
        </w:rPr>
        <w:t>Р  Е  Ш  Е  Н  И  Е</w:t>
      </w:r>
    </w:p>
    <w:p w:rsidR="009F7E45" w:rsidRPr="00944634" w:rsidRDefault="009F7E45" w:rsidP="002951F4">
      <w:pPr>
        <w:jc w:val="center"/>
        <w:rPr>
          <w:sz w:val="24"/>
          <w:szCs w:val="24"/>
        </w:rPr>
      </w:pPr>
    </w:p>
    <w:p w:rsidR="009F7E45" w:rsidRPr="00944634" w:rsidRDefault="009F7E45" w:rsidP="002951F4">
      <w:pPr>
        <w:jc w:val="center"/>
        <w:rPr>
          <w:sz w:val="24"/>
          <w:szCs w:val="24"/>
        </w:rPr>
      </w:pPr>
    </w:p>
    <w:p w:rsidR="009F7E45" w:rsidRPr="00944634" w:rsidRDefault="009F7E45" w:rsidP="002951F4">
      <w:pPr>
        <w:tabs>
          <w:tab w:val="left" w:pos="8460"/>
        </w:tabs>
        <w:ind w:left="180"/>
        <w:jc w:val="both"/>
        <w:rPr>
          <w:b/>
          <w:bCs/>
          <w:sz w:val="24"/>
          <w:szCs w:val="24"/>
        </w:rPr>
      </w:pPr>
    </w:p>
    <w:p w:rsidR="009F7E45" w:rsidRDefault="009F7E45" w:rsidP="002951F4">
      <w:pPr>
        <w:tabs>
          <w:tab w:val="left" w:pos="8460"/>
        </w:tabs>
        <w:ind w:left="180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29 октября 2025 г.                                                                           № 12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30"/>
          <w:szCs w:val="30"/>
        </w:rPr>
        <w:t>-</w:t>
      </w:r>
      <w:r>
        <w:rPr>
          <w:b/>
          <w:bCs/>
          <w:sz w:val="16"/>
          <w:szCs w:val="16"/>
        </w:rPr>
        <w:t xml:space="preserve"> </w:t>
      </w:r>
      <w:r>
        <w:rPr>
          <w:b/>
          <w:bCs/>
          <w:sz w:val="30"/>
          <w:szCs w:val="30"/>
        </w:rPr>
        <w:t>2</w:t>
      </w:r>
    </w:p>
    <w:p w:rsidR="009F7E45" w:rsidRDefault="009F7E45" w:rsidP="002951F4">
      <w:pPr>
        <w:jc w:val="center"/>
        <w:rPr>
          <w:sz w:val="24"/>
          <w:szCs w:val="24"/>
        </w:rPr>
      </w:pPr>
      <w:r w:rsidRPr="0015009F">
        <w:rPr>
          <w:sz w:val="24"/>
          <w:szCs w:val="24"/>
        </w:rPr>
        <w:t>Невинномысск</w:t>
      </w:r>
    </w:p>
    <w:p w:rsidR="009F7E45" w:rsidRPr="00944634" w:rsidRDefault="009F7E45" w:rsidP="002951F4">
      <w:pPr>
        <w:ind w:firstLine="720"/>
        <w:jc w:val="both"/>
        <w:rPr>
          <w:sz w:val="24"/>
          <w:szCs w:val="24"/>
        </w:rPr>
      </w:pPr>
    </w:p>
    <w:p w:rsidR="009F7E45" w:rsidRPr="00944634" w:rsidRDefault="009F7E45" w:rsidP="002951F4">
      <w:pPr>
        <w:ind w:firstLine="720"/>
        <w:jc w:val="both"/>
        <w:rPr>
          <w:sz w:val="24"/>
          <w:szCs w:val="24"/>
        </w:rPr>
      </w:pPr>
    </w:p>
    <w:p w:rsidR="009F7E45" w:rsidRPr="002951F4" w:rsidRDefault="009F7E45" w:rsidP="002951F4">
      <w:pPr>
        <w:jc w:val="both"/>
        <w:rPr>
          <w:sz w:val="27"/>
          <w:szCs w:val="27"/>
        </w:rPr>
      </w:pPr>
      <w:r w:rsidRPr="002951F4">
        <w:rPr>
          <w:sz w:val="27"/>
          <w:szCs w:val="27"/>
        </w:rPr>
        <w:t xml:space="preserve">О внесении изменения в Положение о порядке принятия имущества в </w:t>
      </w:r>
      <w:r>
        <w:rPr>
          <w:sz w:val="27"/>
          <w:szCs w:val="27"/>
        </w:rPr>
        <w:t xml:space="preserve">               </w:t>
      </w:r>
      <w:r w:rsidRPr="002951F4">
        <w:rPr>
          <w:sz w:val="27"/>
          <w:szCs w:val="27"/>
        </w:rPr>
        <w:t xml:space="preserve">муниципальную собственность города Невинномысска из других форм </w:t>
      </w:r>
      <w:r>
        <w:rPr>
          <w:sz w:val="27"/>
          <w:szCs w:val="27"/>
        </w:rPr>
        <w:t xml:space="preserve">             </w:t>
      </w:r>
      <w:r w:rsidRPr="002951F4">
        <w:rPr>
          <w:sz w:val="27"/>
          <w:szCs w:val="27"/>
        </w:rPr>
        <w:t>собственности и о порядке передачи имущества, находящегося в муниципальной собственности, в иные формы собственности, утвержденное решением Думы</w:t>
      </w:r>
      <w:r>
        <w:rPr>
          <w:sz w:val="27"/>
          <w:szCs w:val="27"/>
        </w:rPr>
        <w:t xml:space="preserve">    </w:t>
      </w:r>
      <w:r w:rsidRPr="002951F4">
        <w:rPr>
          <w:sz w:val="27"/>
          <w:szCs w:val="27"/>
        </w:rPr>
        <w:t xml:space="preserve"> города Невинномыс</w:t>
      </w:r>
      <w:r>
        <w:rPr>
          <w:sz w:val="27"/>
          <w:szCs w:val="27"/>
        </w:rPr>
        <w:t>ска от 26.11.</w:t>
      </w:r>
      <w:r w:rsidRPr="002951F4">
        <w:rPr>
          <w:sz w:val="27"/>
          <w:szCs w:val="27"/>
        </w:rPr>
        <w:t>2014 № 620-59</w:t>
      </w:r>
    </w:p>
    <w:p w:rsidR="009F7E45" w:rsidRPr="002951F4" w:rsidRDefault="009F7E45" w:rsidP="002951F4">
      <w:pPr>
        <w:ind w:firstLine="720"/>
        <w:jc w:val="both"/>
        <w:rPr>
          <w:sz w:val="27"/>
          <w:szCs w:val="27"/>
        </w:rPr>
      </w:pPr>
    </w:p>
    <w:p w:rsidR="009F7E45" w:rsidRPr="002951F4" w:rsidRDefault="009F7E45" w:rsidP="002951F4">
      <w:pPr>
        <w:ind w:firstLine="720"/>
        <w:jc w:val="both"/>
        <w:rPr>
          <w:sz w:val="27"/>
          <w:szCs w:val="27"/>
        </w:rPr>
      </w:pPr>
    </w:p>
    <w:p w:rsidR="009F7E45" w:rsidRPr="002951F4" w:rsidRDefault="009F7E45" w:rsidP="002951F4">
      <w:pPr>
        <w:ind w:firstLine="720"/>
        <w:jc w:val="both"/>
        <w:rPr>
          <w:sz w:val="27"/>
          <w:szCs w:val="27"/>
        </w:rPr>
      </w:pPr>
      <w:r w:rsidRPr="002951F4">
        <w:rPr>
          <w:sz w:val="27"/>
          <w:szCs w:val="27"/>
        </w:rPr>
        <w:t>В соответствии со статьей 64</w:t>
      </w:r>
      <w:r>
        <w:rPr>
          <w:sz w:val="27"/>
          <w:szCs w:val="27"/>
        </w:rPr>
        <w:t xml:space="preserve"> </w:t>
      </w:r>
      <w:r w:rsidRPr="002951F4">
        <w:rPr>
          <w:sz w:val="27"/>
          <w:szCs w:val="27"/>
        </w:rPr>
        <w:t>Федерального закона от 20.03.2025</w:t>
      </w:r>
      <w:r>
        <w:rPr>
          <w:sz w:val="27"/>
          <w:szCs w:val="27"/>
        </w:rPr>
        <w:t xml:space="preserve"> </w:t>
      </w:r>
      <w:r w:rsidRPr="002951F4">
        <w:rPr>
          <w:sz w:val="27"/>
          <w:szCs w:val="27"/>
        </w:rPr>
        <w:t xml:space="preserve">№ 33-ФЗ «Об общих принципах организации местного самоуправления в единой системе публичной власти», Уставом муниципального образования городского округа города Невинномысска Ставропольского края, Положением об управлении и распоряжении муниципальным имуществом, находящимся в собственности муниципального образования городского округа – города Невинномысска Ставропольского края, утвержденным решением Думы города Невинномысска от 25.09.2013 № 440-42, Дума города Невинномысска </w:t>
      </w:r>
    </w:p>
    <w:p w:rsidR="009F7E45" w:rsidRPr="002951F4" w:rsidRDefault="009F7E45" w:rsidP="002951F4">
      <w:pPr>
        <w:jc w:val="both"/>
        <w:rPr>
          <w:b/>
          <w:bCs/>
          <w:sz w:val="27"/>
          <w:szCs w:val="27"/>
        </w:rPr>
      </w:pPr>
      <w:r w:rsidRPr="002951F4">
        <w:rPr>
          <w:b/>
          <w:bCs/>
          <w:sz w:val="27"/>
          <w:szCs w:val="27"/>
        </w:rPr>
        <w:t>РЕШИЛА:</w:t>
      </w:r>
    </w:p>
    <w:p w:rsidR="009F7E45" w:rsidRPr="002951F4" w:rsidRDefault="009F7E45" w:rsidP="002951F4">
      <w:pPr>
        <w:ind w:firstLine="720"/>
        <w:jc w:val="both"/>
        <w:rPr>
          <w:sz w:val="27"/>
          <w:szCs w:val="27"/>
        </w:rPr>
      </w:pPr>
    </w:p>
    <w:p w:rsidR="009F7E45" w:rsidRPr="002951F4" w:rsidRDefault="009F7E45" w:rsidP="002951F4">
      <w:pPr>
        <w:ind w:firstLine="720"/>
        <w:jc w:val="both"/>
        <w:rPr>
          <w:sz w:val="27"/>
          <w:szCs w:val="27"/>
        </w:rPr>
      </w:pPr>
      <w:r w:rsidRPr="002951F4">
        <w:rPr>
          <w:sz w:val="27"/>
          <w:szCs w:val="27"/>
        </w:rPr>
        <w:t xml:space="preserve">1. Внести в Положение о порядке принятия имущества в муниципальную собственность города Невинномысска из других форм собственности и о порядке передачи имущества, находящегося в муниципальной собственности, в иные формы собственности, утвержденное решением Думы города Невинномысска </w:t>
      </w:r>
      <w:r>
        <w:rPr>
          <w:sz w:val="27"/>
          <w:szCs w:val="27"/>
        </w:rPr>
        <w:t xml:space="preserve">    от 26.11.</w:t>
      </w:r>
      <w:r w:rsidRPr="002951F4">
        <w:rPr>
          <w:sz w:val="27"/>
          <w:szCs w:val="27"/>
        </w:rPr>
        <w:t>2014</w:t>
      </w:r>
      <w:r>
        <w:rPr>
          <w:sz w:val="27"/>
          <w:szCs w:val="27"/>
        </w:rPr>
        <w:t xml:space="preserve"> </w:t>
      </w:r>
      <w:r w:rsidRPr="002951F4">
        <w:rPr>
          <w:sz w:val="27"/>
          <w:szCs w:val="27"/>
        </w:rPr>
        <w:t>№ 620-59, изменение, исключив подпункт 2.3. пункта 2 раздела I.</w:t>
      </w:r>
    </w:p>
    <w:p w:rsidR="009F7E45" w:rsidRDefault="009F7E45" w:rsidP="002951F4">
      <w:pPr>
        <w:ind w:firstLine="720"/>
        <w:jc w:val="both"/>
        <w:rPr>
          <w:sz w:val="27"/>
          <w:szCs w:val="27"/>
        </w:rPr>
      </w:pPr>
      <w:r w:rsidRPr="002951F4">
        <w:rPr>
          <w:sz w:val="27"/>
          <w:szCs w:val="27"/>
        </w:rPr>
        <w:t>2. Контроль за исполнением настоящего решения возложить на комитет Думы города Невинномысска по экономическому развитию и муниципальной собственности (Шиганов).</w:t>
      </w:r>
    </w:p>
    <w:p w:rsidR="009F7E45" w:rsidRPr="00944634" w:rsidRDefault="009F7E45" w:rsidP="002951F4">
      <w:pPr>
        <w:ind w:firstLine="720"/>
        <w:jc w:val="both"/>
        <w:rPr>
          <w:sz w:val="24"/>
          <w:szCs w:val="24"/>
        </w:rPr>
      </w:pPr>
    </w:p>
    <w:p w:rsidR="009F7E45" w:rsidRPr="00944634" w:rsidRDefault="009F7E45" w:rsidP="002951F4">
      <w:pPr>
        <w:ind w:firstLine="720"/>
        <w:jc w:val="both"/>
        <w:rPr>
          <w:sz w:val="24"/>
          <w:szCs w:val="24"/>
        </w:rPr>
      </w:pPr>
    </w:p>
    <w:p w:rsidR="009F7E45" w:rsidRPr="00944634" w:rsidRDefault="009F7E45" w:rsidP="002951F4">
      <w:pPr>
        <w:ind w:firstLine="720"/>
        <w:jc w:val="both"/>
        <w:rPr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78"/>
        <w:gridCol w:w="1250"/>
        <w:gridCol w:w="4242"/>
      </w:tblGrid>
      <w:tr w:rsidR="009F7E45" w:rsidRPr="0052448B">
        <w:trPr>
          <w:trHeight w:val="1002"/>
          <w:jc w:val="center"/>
        </w:trPr>
        <w:tc>
          <w:tcPr>
            <w:tcW w:w="4078" w:type="dxa"/>
          </w:tcPr>
          <w:p w:rsidR="009F7E45" w:rsidRPr="0052448B" w:rsidRDefault="009F7E45" w:rsidP="00D02112">
            <w:pPr>
              <w:jc w:val="center"/>
              <w:rPr>
                <w:b/>
                <w:bCs/>
                <w:sz w:val="28"/>
                <w:szCs w:val="28"/>
              </w:rPr>
            </w:pPr>
            <w:r w:rsidRPr="0052448B">
              <w:rPr>
                <w:b/>
                <w:bCs/>
                <w:sz w:val="28"/>
                <w:szCs w:val="28"/>
              </w:rPr>
              <w:t>Председатель Думы</w:t>
            </w:r>
          </w:p>
          <w:p w:rsidR="009F7E45" w:rsidRPr="0052448B" w:rsidRDefault="009F7E45" w:rsidP="00D02112">
            <w:pPr>
              <w:jc w:val="center"/>
              <w:rPr>
                <w:b/>
                <w:bCs/>
                <w:sz w:val="28"/>
                <w:szCs w:val="28"/>
              </w:rPr>
            </w:pPr>
            <w:r w:rsidRPr="0052448B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  <w:tc>
          <w:tcPr>
            <w:tcW w:w="1250" w:type="dxa"/>
          </w:tcPr>
          <w:p w:rsidR="009F7E45" w:rsidRPr="0052448B" w:rsidRDefault="009F7E45" w:rsidP="00D0211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9F7E45" w:rsidRPr="0052448B" w:rsidRDefault="009F7E45" w:rsidP="00D02112">
            <w:pPr>
              <w:jc w:val="center"/>
              <w:rPr>
                <w:b/>
                <w:bCs/>
                <w:sz w:val="28"/>
                <w:szCs w:val="28"/>
              </w:rPr>
            </w:pPr>
            <w:r w:rsidRPr="0052448B">
              <w:rPr>
                <w:b/>
                <w:bCs/>
                <w:sz w:val="28"/>
                <w:szCs w:val="28"/>
              </w:rPr>
              <w:t>Глава</w:t>
            </w:r>
          </w:p>
          <w:p w:rsidR="009F7E45" w:rsidRPr="0052448B" w:rsidRDefault="009F7E45" w:rsidP="00D02112">
            <w:pPr>
              <w:jc w:val="center"/>
              <w:rPr>
                <w:b/>
                <w:bCs/>
                <w:sz w:val="28"/>
                <w:szCs w:val="28"/>
              </w:rPr>
            </w:pPr>
            <w:r w:rsidRPr="0052448B">
              <w:rPr>
                <w:b/>
                <w:bCs/>
                <w:sz w:val="28"/>
                <w:szCs w:val="28"/>
              </w:rPr>
              <w:t>города Невинномысска</w:t>
            </w:r>
          </w:p>
        </w:tc>
      </w:tr>
      <w:tr w:rsidR="009F7E45" w:rsidRPr="0052448B">
        <w:trPr>
          <w:trHeight w:val="438"/>
          <w:jc w:val="center"/>
        </w:trPr>
        <w:tc>
          <w:tcPr>
            <w:tcW w:w="4078" w:type="dxa"/>
          </w:tcPr>
          <w:p w:rsidR="009F7E45" w:rsidRPr="0052448B" w:rsidRDefault="009F7E45" w:rsidP="00D02112">
            <w:pPr>
              <w:ind w:firstLine="686"/>
              <w:jc w:val="right"/>
              <w:rPr>
                <w:b/>
                <w:bCs/>
                <w:sz w:val="28"/>
                <w:szCs w:val="28"/>
              </w:rPr>
            </w:pPr>
            <w:r w:rsidRPr="0052448B">
              <w:rPr>
                <w:b/>
                <w:bCs/>
                <w:sz w:val="28"/>
                <w:szCs w:val="28"/>
              </w:rPr>
              <w:t>Т.А. Олешкевич</w:t>
            </w:r>
          </w:p>
        </w:tc>
        <w:tc>
          <w:tcPr>
            <w:tcW w:w="1250" w:type="dxa"/>
          </w:tcPr>
          <w:p w:rsidR="009F7E45" w:rsidRPr="0052448B" w:rsidRDefault="009F7E45" w:rsidP="00D0211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2" w:type="dxa"/>
          </w:tcPr>
          <w:p w:rsidR="009F7E45" w:rsidRPr="0052448B" w:rsidRDefault="009F7E45" w:rsidP="00D02112">
            <w:pPr>
              <w:ind w:firstLine="646"/>
              <w:jc w:val="right"/>
              <w:rPr>
                <w:b/>
                <w:bCs/>
                <w:sz w:val="28"/>
                <w:szCs w:val="28"/>
              </w:rPr>
            </w:pPr>
            <w:r w:rsidRPr="0052448B">
              <w:rPr>
                <w:b/>
                <w:bCs/>
                <w:sz w:val="28"/>
                <w:szCs w:val="28"/>
              </w:rPr>
              <w:t>М.А. Миненков</w:t>
            </w:r>
          </w:p>
        </w:tc>
      </w:tr>
    </w:tbl>
    <w:p w:rsidR="009F7E45" w:rsidRPr="002951F4" w:rsidRDefault="009F7E45" w:rsidP="002951F4">
      <w:pPr>
        <w:ind w:firstLine="720"/>
        <w:jc w:val="both"/>
        <w:rPr>
          <w:sz w:val="27"/>
          <w:szCs w:val="27"/>
        </w:rPr>
      </w:pPr>
    </w:p>
    <w:sectPr w:rsidR="009F7E45" w:rsidRPr="002951F4" w:rsidSect="00944634">
      <w:headerReference w:type="default" r:id="rId8"/>
      <w:footnotePr>
        <w:pos w:val="beneathText"/>
      </w:footnotePr>
      <w:pgSz w:w="11905" w:h="16837"/>
      <w:pgMar w:top="1134" w:right="680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E45" w:rsidRDefault="009F7E45">
      <w:r>
        <w:separator/>
      </w:r>
    </w:p>
  </w:endnote>
  <w:endnote w:type="continuationSeparator" w:id="0">
    <w:p w:rsidR="009F7E45" w:rsidRDefault="009F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E45" w:rsidRDefault="009F7E45">
      <w:r>
        <w:separator/>
      </w:r>
    </w:p>
  </w:footnote>
  <w:footnote w:type="continuationSeparator" w:id="0">
    <w:p w:rsidR="009F7E45" w:rsidRDefault="009F7E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E45" w:rsidRDefault="009F7E45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F7E45" w:rsidRDefault="009F7E4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838D4"/>
    <w:multiLevelType w:val="hybridMultilevel"/>
    <w:tmpl w:val="A0F8D2FC"/>
    <w:lvl w:ilvl="0" w:tplc="8E54AA62">
      <w:start w:val="1"/>
      <w:numFmt w:val="decimal"/>
      <w:lvlText w:val="%1."/>
      <w:lvlJc w:val="left"/>
      <w:pPr>
        <w:ind w:left="1069" w:hanging="360"/>
      </w:pPr>
    </w:lvl>
    <w:lvl w:ilvl="1" w:tplc="DE1A363C">
      <w:start w:val="1"/>
      <w:numFmt w:val="lowerLetter"/>
      <w:lvlText w:val="%2."/>
      <w:lvlJc w:val="left"/>
      <w:pPr>
        <w:ind w:left="1789" w:hanging="360"/>
      </w:pPr>
    </w:lvl>
    <w:lvl w:ilvl="2" w:tplc="28C6BBEA">
      <w:start w:val="1"/>
      <w:numFmt w:val="lowerRoman"/>
      <w:lvlText w:val="%3."/>
      <w:lvlJc w:val="right"/>
      <w:pPr>
        <w:ind w:left="2509" w:hanging="180"/>
      </w:pPr>
    </w:lvl>
    <w:lvl w:ilvl="3" w:tplc="B8BEDEC0">
      <w:start w:val="1"/>
      <w:numFmt w:val="decimal"/>
      <w:lvlText w:val="%4."/>
      <w:lvlJc w:val="left"/>
      <w:pPr>
        <w:ind w:left="3229" w:hanging="360"/>
      </w:pPr>
    </w:lvl>
    <w:lvl w:ilvl="4" w:tplc="F0661EF6">
      <w:start w:val="1"/>
      <w:numFmt w:val="lowerLetter"/>
      <w:lvlText w:val="%5."/>
      <w:lvlJc w:val="left"/>
      <w:pPr>
        <w:ind w:left="3949" w:hanging="360"/>
      </w:pPr>
    </w:lvl>
    <w:lvl w:ilvl="5" w:tplc="1B500C5A">
      <w:start w:val="1"/>
      <w:numFmt w:val="lowerRoman"/>
      <w:lvlText w:val="%6."/>
      <w:lvlJc w:val="right"/>
      <w:pPr>
        <w:ind w:left="4669" w:hanging="180"/>
      </w:pPr>
    </w:lvl>
    <w:lvl w:ilvl="6" w:tplc="51B02C18">
      <w:start w:val="1"/>
      <w:numFmt w:val="decimal"/>
      <w:lvlText w:val="%7."/>
      <w:lvlJc w:val="left"/>
      <w:pPr>
        <w:ind w:left="5389" w:hanging="360"/>
      </w:pPr>
    </w:lvl>
    <w:lvl w:ilvl="7" w:tplc="150840B4">
      <w:start w:val="1"/>
      <w:numFmt w:val="lowerLetter"/>
      <w:lvlText w:val="%8."/>
      <w:lvlJc w:val="left"/>
      <w:pPr>
        <w:ind w:left="6109" w:hanging="360"/>
      </w:pPr>
    </w:lvl>
    <w:lvl w:ilvl="8" w:tplc="C7EEA2D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9B37F7"/>
    <w:multiLevelType w:val="hybridMultilevel"/>
    <w:tmpl w:val="83C237DA"/>
    <w:lvl w:ilvl="0" w:tplc="221E4A28">
      <w:start w:val="1"/>
      <w:numFmt w:val="decimal"/>
      <w:lvlText w:val="%1."/>
      <w:lvlJc w:val="left"/>
      <w:pPr>
        <w:ind w:left="720" w:hanging="360"/>
      </w:pPr>
    </w:lvl>
    <w:lvl w:ilvl="1" w:tplc="38269600">
      <w:start w:val="1"/>
      <w:numFmt w:val="lowerLetter"/>
      <w:lvlText w:val="%2."/>
      <w:lvlJc w:val="left"/>
      <w:pPr>
        <w:ind w:left="1440" w:hanging="360"/>
      </w:pPr>
    </w:lvl>
    <w:lvl w:ilvl="2" w:tplc="16643E80">
      <w:start w:val="1"/>
      <w:numFmt w:val="lowerRoman"/>
      <w:lvlText w:val="%3."/>
      <w:lvlJc w:val="right"/>
      <w:pPr>
        <w:ind w:left="2160" w:hanging="180"/>
      </w:pPr>
    </w:lvl>
    <w:lvl w:ilvl="3" w:tplc="0B2602C4">
      <w:start w:val="1"/>
      <w:numFmt w:val="decimal"/>
      <w:lvlText w:val="%4."/>
      <w:lvlJc w:val="left"/>
      <w:pPr>
        <w:ind w:left="2880" w:hanging="360"/>
      </w:pPr>
    </w:lvl>
    <w:lvl w:ilvl="4" w:tplc="581827EC">
      <w:start w:val="1"/>
      <w:numFmt w:val="lowerLetter"/>
      <w:lvlText w:val="%5."/>
      <w:lvlJc w:val="left"/>
      <w:pPr>
        <w:ind w:left="3600" w:hanging="360"/>
      </w:pPr>
    </w:lvl>
    <w:lvl w:ilvl="5" w:tplc="100E66E8">
      <w:start w:val="1"/>
      <w:numFmt w:val="lowerRoman"/>
      <w:lvlText w:val="%6."/>
      <w:lvlJc w:val="right"/>
      <w:pPr>
        <w:ind w:left="4320" w:hanging="180"/>
      </w:pPr>
    </w:lvl>
    <w:lvl w:ilvl="6" w:tplc="544E96F6">
      <w:start w:val="1"/>
      <w:numFmt w:val="decimal"/>
      <w:lvlText w:val="%7."/>
      <w:lvlJc w:val="left"/>
      <w:pPr>
        <w:ind w:left="5040" w:hanging="360"/>
      </w:pPr>
    </w:lvl>
    <w:lvl w:ilvl="7" w:tplc="E4067FCE">
      <w:start w:val="1"/>
      <w:numFmt w:val="lowerLetter"/>
      <w:lvlText w:val="%8."/>
      <w:lvlJc w:val="left"/>
      <w:pPr>
        <w:ind w:left="5760" w:hanging="360"/>
      </w:pPr>
    </w:lvl>
    <w:lvl w:ilvl="8" w:tplc="6FDEF1C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64DF3"/>
    <w:multiLevelType w:val="hybridMultilevel"/>
    <w:tmpl w:val="AE64A666"/>
    <w:lvl w:ilvl="0" w:tplc="1BE2EC8E">
      <w:start w:val="1"/>
      <w:numFmt w:val="decimal"/>
      <w:lvlText w:val="%1."/>
      <w:lvlJc w:val="left"/>
      <w:pPr>
        <w:ind w:left="1079" w:hanging="360"/>
      </w:pPr>
    </w:lvl>
    <w:lvl w:ilvl="1" w:tplc="B06832DA">
      <w:start w:val="1"/>
      <w:numFmt w:val="lowerLetter"/>
      <w:lvlText w:val="%2."/>
      <w:lvlJc w:val="left"/>
      <w:pPr>
        <w:ind w:left="1799" w:hanging="360"/>
      </w:pPr>
    </w:lvl>
    <w:lvl w:ilvl="2" w:tplc="2EBE93D4">
      <w:start w:val="1"/>
      <w:numFmt w:val="lowerRoman"/>
      <w:lvlText w:val="%3."/>
      <w:lvlJc w:val="right"/>
      <w:pPr>
        <w:ind w:left="2519" w:hanging="180"/>
      </w:pPr>
    </w:lvl>
    <w:lvl w:ilvl="3" w:tplc="8FE0E73C">
      <w:start w:val="1"/>
      <w:numFmt w:val="decimal"/>
      <w:lvlText w:val="%4."/>
      <w:lvlJc w:val="left"/>
      <w:pPr>
        <w:ind w:left="3239" w:hanging="360"/>
      </w:pPr>
    </w:lvl>
    <w:lvl w:ilvl="4" w:tplc="7178A0C0">
      <w:start w:val="1"/>
      <w:numFmt w:val="lowerLetter"/>
      <w:lvlText w:val="%5."/>
      <w:lvlJc w:val="left"/>
      <w:pPr>
        <w:ind w:left="3959" w:hanging="360"/>
      </w:pPr>
    </w:lvl>
    <w:lvl w:ilvl="5" w:tplc="546E7906">
      <w:start w:val="1"/>
      <w:numFmt w:val="lowerRoman"/>
      <w:lvlText w:val="%6."/>
      <w:lvlJc w:val="right"/>
      <w:pPr>
        <w:ind w:left="4679" w:hanging="180"/>
      </w:pPr>
    </w:lvl>
    <w:lvl w:ilvl="6" w:tplc="3D46F8B4">
      <w:start w:val="1"/>
      <w:numFmt w:val="decimal"/>
      <w:lvlText w:val="%7."/>
      <w:lvlJc w:val="left"/>
      <w:pPr>
        <w:ind w:left="5399" w:hanging="360"/>
      </w:pPr>
    </w:lvl>
    <w:lvl w:ilvl="7" w:tplc="CF9C456A">
      <w:start w:val="1"/>
      <w:numFmt w:val="lowerLetter"/>
      <w:lvlText w:val="%8."/>
      <w:lvlJc w:val="left"/>
      <w:pPr>
        <w:ind w:left="6119" w:hanging="360"/>
      </w:pPr>
    </w:lvl>
    <w:lvl w:ilvl="8" w:tplc="4B6A912E">
      <w:start w:val="1"/>
      <w:numFmt w:val="lowerRoman"/>
      <w:lvlText w:val="%9."/>
      <w:lvlJc w:val="right"/>
      <w:pPr>
        <w:ind w:left="6839" w:hanging="180"/>
      </w:pPr>
    </w:lvl>
  </w:abstractNum>
  <w:abstractNum w:abstractNumId="3">
    <w:nsid w:val="3A2E28DD"/>
    <w:multiLevelType w:val="hybridMultilevel"/>
    <w:tmpl w:val="B818F382"/>
    <w:lvl w:ilvl="0" w:tplc="8102AFD8">
      <w:start w:val="1"/>
      <w:numFmt w:val="decimal"/>
      <w:lvlText w:val="%1."/>
      <w:lvlJc w:val="left"/>
      <w:pPr>
        <w:ind w:left="1058" w:hanging="360"/>
      </w:pPr>
    </w:lvl>
    <w:lvl w:ilvl="1" w:tplc="9C90B69E">
      <w:start w:val="1"/>
      <w:numFmt w:val="lowerLetter"/>
      <w:lvlText w:val="%2."/>
      <w:lvlJc w:val="left"/>
      <w:pPr>
        <w:ind w:left="1778" w:hanging="360"/>
      </w:pPr>
    </w:lvl>
    <w:lvl w:ilvl="2" w:tplc="759EB2D6">
      <w:start w:val="1"/>
      <w:numFmt w:val="lowerRoman"/>
      <w:lvlText w:val="%3."/>
      <w:lvlJc w:val="right"/>
      <w:pPr>
        <w:ind w:left="2498" w:hanging="180"/>
      </w:pPr>
    </w:lvl>
    <w:lvl w:ilvl="3" w:tplc="524A5B1E">
      <w:start w:val="1"/>
      <w:numFmt w:val="decimal"/>
      <w:lvlText w:val="%4."/>
      <w:lvlJc w:val="left"/>
      <w:pPr>
        <w:ind w:left="3218" w:hanging="360"/>
      </w:pPr>
    </w:lvl>
    <w:lvl w:ilvl="4" w:tplc="2730CA42">
      <w:start w:val="1"/>
      <w:numFmt w:val="lowerLetter"/>
      <w:lvlText w:val="%5."/>
      <w:lvlJc w:val="left"/>
      <w:pPr>
        <w:ind w:left="3938" w:hanging="360"/>
      </w:pPr>
    </w:lvl>
    <w:lvl w:ilvl="5" w:tplc="EEFAA798">
      <w:start w:val="1"/>
      <w:numFmt w:val="lowerRoman"/>
      <w:lvlText w:val="%6."/>
      <w:lvlJc w:val="right"/>
      <w:pPr>
        <w:ind w:left="4658" w:hanging="180"/>
      </w:pPr>
    </w:lvl>
    <w:lvl w:ilvl="6" w:tplc="1E7A7F7A">
      <w:start w:val="1"/>
      <w:numFmt w:val="decimal"/>
      <w:lvlText w:val="%7."/>
      <w:lvlJc w:val="left"/>
      <w:pPr>
        <w:ind w:left="5378" w:hanging="360"/>
      </w:pPr>
    </w:lvl>
    <w:lvl w:ilvl="7" w:tplc="DEDE9294">
      <w:start w:val="1"/>
      <w:numFmt w:val="lowerLetter"/>
      <w:lvlText w:val="%8."/>
      <w:lvlJc w:val="left"/>
      <w:pPr>
        <w:ind w:left="6098" w:hanging="360"/>
      </w:pPr>
    </w:lvl>
    <w:lvl w:ilvl="8" w:tplc="9BD2467E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autoHyphenation/>
  <w:hyphenationZone w:val="357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1B0F"/>
    <w:rsid w:val="000F54BE"/>
    <w:rsid w:val="0015009F"/>
    <w:rsid w:val="002951F4"/>
    <w:rsid w:val="0052448B"/>
    <w:rsid w:val="00671B0F"/>
    <w:rsid w:val="008C4439"/>
    <w:rsid w:val="00944634"/>
    <w:rsid w:val="009F7E45"/>
    <w:rsid w:val="00AA439A"/>
    <w:rsid w:val="00D02112"/>
    <w:rsid w:val="00DD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671B0F"/>
    <w:rPr>
      <w:sz w:val="26"/>
      <w:szCs w:val="26"/>
      <w:lang w:eastAsia="ar-SA"/>
    </w:rPr>
  </w:style>
  <w:style w:type="paragraph" w:styleId="Heading1">
    <w:name w:val="heading 1"/>
    <w:basedOn w:val="Normal"/>
    <w:next w:val="Normal"/>
    <w:uiPriority w:val="99"/>
    <w:qFormat/>
    <w:rsid w:val="00671B0F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link w:val="2"/>
    <w:uiPriority w:val="99"/>
    <w:semiHidden/>
    <w:lock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1"/>
    <w:uiPriority w:val="99"/>
    <w:locked/>
    <w:rsid w:val="00671B0F"/>
    <w:rPr>
      <w:rFonts w:ascii="Arial" w:eastAsia="Times New Roman" w:hAnsi="Arial" w:cs="Arial"/>
      <w:sz w:val="40"/>
      <w:szCs w:val="40"/>
    </w:rPr>
  </w:style>
  <w:style w:type="paragraph" w:customStyle="1" w:styleId="Heading11">
    <w:name w:val="Heading 11"/>
    <w:basedOn w:val="Normal"/>
    <w:next w:val="Normal"/>
    <w:link w:val="Heading1Char"/>
    <w:uiPriority w:val="99"/>
    <w:rsid w:val="00671B0F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customStyle="1" w:styleId="Heading21">
    <w:name w:val="Heading 21"/>
    <w:basedOn w:val="Normal"/>
    <w:next w:val="Normal"/>
    <w:link w:val="Heading2Char"/>
    <w:uiPriority w:val="99"/>
    <w:rsid w:val="00671B0F"/>
    <w:pPr>
      <w:keepNext/>
      <w:keepLines/>
      <w:spacing w:before="360" w:after="200"/>
      <w:outlineLvl w:val="1"/>
    </w:pPr>
    <w:rPr>
      <w:rFonts w:ascii="Arial" w:hAnsi="Arial" w:cs="Arial"/>
      <w:sz w:val="34"/>
      <w:szCs w:val="34"/>
    </w:rPr>
  </w:style>
  <w:style w:type="character" w:customStyle="1" w:styleId="Heading2Char">
    <w:name w:val="Heading 2 Char"/>
    <w:link w:val="Heading21"/>
    <w:uiPriority w:val="99"/>
    <w:locked/>
    <w:rsid w:val="00671B0F"/>
    <w:rPr>
      <w:rFonts w:ascii="Arial" w:eastAsia="Times New Roman" w:hAnsi="Arial" w:cs="Arial"/>
      <w:sz w:val="34"/>
      <w:szCs w:val="34"/>
    </w:rPr>
  </w:style>
  <w:style w:type="paragraph" w:customStyle="1" w:styleId="Heading31">
    <w:name w:val="Heading 31"/>
    <w:basedOn w:val="Normal"/>
    <w:next w:val="Normal"/>
    <w:link w:val="Heading3Char"/>
    <w:uiPriority w:val="99"/>
    <w:rsid w:val="00671B0F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character" w:customStyle="1" w:styleId="Heading3Char">
    <w:name w:val="Heading 3 Char"/>
    <w:link w:val="Heading31"/>
    <w:uiPriority w:val="99"/>
    <w:locked/>
    <w:rsid w:val="00671B0F"/>
    <w:rPr>
      <w:rFonts w:ascii="Arial" w:eastAsia="Times New Roman" w:hAnsi="Arial" w:cs="Arial"/>
      <w:sz w:val="30"/>
      <w:szCs w:val="30"/>
    </w:rPr>
  </w:style>
  <w:style w:type="paragraph" w:customStyle="1" w:styleId="Heading41">
    <w:name w:val="Heading 41"/>
    <w:basedOn w:val="Normal"/>
    <w:next w:val="Normal"/>
    <w:link w:val="Heading4Char"/>
    <w:uiPriority w:val="99"/>
    <w:rsid w:val="00671B0F"/>
    <w:pPr>
      <w:keepNext/>
      <w:keepLines/>
      <w:spacing w:before="320" w:after="200"/>
      <w:outlineLvl w:val="3"/>
    </w:pPr>
    <w:rPr>
      <w:rFonts w:ascii="Arial" w:hAnsi="Arial" w:cs="Arial"/>
      <w:b/>
      <w:bCs/>
    </w:rPr>
  </w:style>
  <w:style w:type="character" w:customStyle="1" w:styleId="Heading4Char">
    <w:name w:val="Heading 4 Char"/>
    <w:link w:val="Heading41"/>
    <w:uiPriority w:val="99"/>
    <w:locked/>
    <w:rsid w:val="00671B0F"/>
    <w:rPr>
      <w:rFonts w:ascii="Arial" w:eastAsia="Times New Roman" w:hAnsi="Arial" w:cs="Arial"/>
      <w:b/>
      <w:bCs/>
      <w:sz w:val="26"/>
      <w:szCs w:val="26"/>
    </w:rPr>
  </w:style>
  <w:style w:type="paragraph" w:customStyle="1" w:styleId="Heading51">
    <w:name w:val="Heading 51"/>
    <w:basedOn w:val="Normal"/>
    <w:next w:val="Normal"/>
    <w:link w:val="Heading5Char"/>
    <w:uiPriority w:val="99"/>
    <w:rsid w:val="00671B0F"/>
    <w:pPr>
      <w:keepNext/>
      <w:keepLines/>
      <w:spacing w:before="320" w:after="200"/>
      <w:outlineLvl w:val="4"/>
    </w:pPr>
    <w:rPr>
      <w:rFonts w:ascii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1"/>
    <w:uiPriority w:val="99"/>
    <w:locked/>
    <w:rsid w:val="00671B0F"/>
    <w:rPr>
      <w:rFonts w:ascii="Arial" w:eastAsia="Times New Roman" w:hAnsi="Arial" w:cs="Arial"/>
      <w:b/>
      <w:bCs/>
      <w:sz w:val="24"/>
      <w:szCs w:val="24"/>
    </w:rPr>
  </w:style>
  <w:style w:type="paragraph" w:customStyle="1" w:styleId="Heading61">
    <w:name w:val="Heading 61"/>
    <w:basedOn w:val="Normal"/>
    <w:next w:val="Normal"/>
    <w:link w:val="Heading6Char"/>
    <w:uiPriority w:val="99"/>
    <w:rsid w:val="00671B0F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1"/>
    <w:uiPriority w:val="99"/>
    <w:locked/>
    <w:rsid w:val="00671B0F"/>
    <w:rPr>
      <w:rFonts w:ascii="Arial" w:eastAsia="Times New Roman" w:hAnsi="Arial" w:cs="Arial"/>
      <w:b/>
      <w:bCs/>
      <w:sz w:val="22"/>
      <w:szCs w:val="22"/>
    </w:rPr>
  </w:style>
  <w:style w:type="paragraph" w:customStyle="1" w:styleId="Heading71">
    <w:name w:val="Heading 71"/>
    <w:basedOn w:val="Normal"/>
    <w:next w:val="Normal"/>
    <w:link w:val="Heading7Char"/>
    <w:uiPriority w:val="99"/>
    <w:rsid w:val="00671B0F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1"/>
    <w:uiPriority w:val="99"/>
    <w:locked/>
    <w:rsid w:val="00671B0F"/>
    <w:rPr>
      <w:rFonts w:ascii="Arial" w:eastAsia="Times New Roman" w:hAnsi="Arial" w:cs="Arial"/>
      <w:b/>
      <w:bCs/>
      <w:i/>
      <w:iCs/>
      <w:sz w:val="22"/>
      <w:szCs w:val="22"/>
    </w:rPr>
  </w:style>
  <w:style w:type="paragraph" w:customStyle="1" w:styleId="Heading81">
    <w:name w:val="Heading 81"/>
    <w:basedOn w:val="Normal"/>
    <w:next w:val="Normal"/>
    <w:link w:val="Heading8Char"/>
    <w:uiPriority w:val="99"/>
    <w:rsid w:val="00671B0F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1"/>
    <w:uiPriority w:val="99"/>
    <w:locked/>
    <w:rsid w:val="00671B0F"/>
    <w:rPr>
      <w:rFonts w:ascii="Arial" w:eastAsia="Times New Roman" w:hAnsi="Arial" w:cs="Arial"/>
      <w:i/>
      <w:iCs/>
      <w:sz w:val="22"/>
      <w:szCs w:val="22"/>
    </w:rPr>
  </w:style>
  <w:style w:type="paragraph" w:customStyle="1" w:styleId="Heading91">
    <w:name w:val="Heading 91"/>
    <w:basedOn w:val="Normal"/>
    <w:next w:val="Normal"/>
    <w:link w:val="Heading9Char"/>
    <w:uiPriority w:val="99"/>
    <w:rsid w:val="00671B0F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1"/>
    <w:uiPriority w:val="99"/>
    <w:locked/>
    <w:rsid w:val="00671B0F"/>
    <w:rPr>
      <w:rFonts w:ascii="Arial" w:eastAsia="Times New Roman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671B0F"/>
    <w:pPr>
      <w:ind w:left="720"/>
    </w:pPr>
  </w:style>
  <w:style w:type="paragraph" w:styleId="NoSpacing">
    <w:name w:val="No Spacing"/>
    <w:uiPriority w:val="99"/>
    <w:qFormat/>
    <w:rsid w:val="00671B0F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671B0F"/>
    <w:pPr>
      <w:spacing w:before="300" w:after="200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671B0F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671B0F"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71B0F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671B0F"/>
    <w:pPr>
      <w:ind w:left="720" w:right="72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671B0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71B0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71B0F"/>
    <w:rPr>
      <w:i/>
      <w:iCs/>
    </w:rPr>
  </w:style>
  <w:style w:type="paragraph" w:customStyle="1" w:styleId="Header1">
    <w:name w:val="Header1"/>
    <w:basedOn w:val="Normal"/>
    <w:link w:val="HeaderChar"/>
    <w:uiPriority w:val="99"/>
    <w:rsid w:val="00671B0F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1"/>
    <w:uiPriority w:val="99"/>
    <w:locked/>
    <w:rsid w:val="00671B0F"/>
  </w:style>
  <w:style w:type="paragraph" w:customStyle="1" w:styleId="Footer1">
    <w:name w:val="Footer1"/>
    <w:basedOn w:val="Normal"/>
    <w:link w:val="CaptionChar"/>
    <w:uiPriority w:val="99"/>
    <w:rsid w:val="00671B0F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671B0F"/>
  </w:style>
  <w:style w:type="paragraph" w:customStyle="1" w:styleId="Caption1">
    <w:name w:val="Caption1"/>
    <w:basedOn w:val="Normal"/>
    <w:next w:val="Normal"/>
    <w:uiPriority w:val="99"/>
    <w:semiHidden/>
    <w:rsid w:val="00671B0F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  <w:locked/>
    <w:rsid w:val="00671B0F"/>
  </w:style>
  <w:style w:type="table" w:styleId="TableGrid">
    <w:name w:val="Table Grid"/>
    <w:basedOn w:val="TableNormal"/>
    <w:uiPriority w:val="99"/>
    <w:rsid w:val="00671B0F"/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671B0F"/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671B0F"/>
    <w:rPr>
      <w:sz w:val="20"/>
      <w:szCs w:val="20"/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671B0F"/>
    <w:rPr>
      <w:sz w:val="20"/>
      <w:szCs w:val="20"/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671B0F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671B0F"/>
    <w:rPr>
      <w:sz w:val="20"/>
      <w:szCs w:val="20"/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671B0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671B0F"/>
    <w:pPr>
      <w:spacing w:after="40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671B0F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rsid w:val="00671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671B0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671B0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671B0F"/>
    <w:rPr>
      <w:vertAlign w:val="superscript"/>
    </w:rPr>
  </w:style>
  <w:style w:type="paragraph" w:styleId="TOC1">
    <w:name w:val="toc 1"/>
    <w:basedOn w:val="Normal"/>
    <w:next w:val="Normal"/>
    <w:autoRedefine/>
    <w:uiPriority w:val="99"/>
    <w:semiHidden/>
    <w:rsid w:val="00671B0F"/>
    <w:pPr>
      <w:spacing w:after="57"/>
    </w:pPr>
  </w:style>
  <w:style w:type="paragraph" w:styleId="TOC2">
    <w:name w:val="toc 2"/>
    <w:basedOn w:val="Normal"/>
    <w:next w:val="Normal"/>
    <w:autoRedefine/>
    <w:uiPriority w:val="99"/>
    <w:semiHidden/>
    <w:rsid w:val="00671B0F"/>
    <w:pPr>
      <w:spacing w:after="57"/>
      <w:ind w:left="283"/>
    </w:pPr>
  </w:style>
  <w:style w:type="paragraph" w:styleId="TOC3">
    <w:name w:val="toc 3"/>
    <w:basedOn w:val="Normal"/>
    <w:next w:val="Normal"/>
    <w:autoRedefine/>
    <w:uiPriority w:val="99"/>
    <w:semiHidden/>
    <w:rsid w:val="00671B0F"/>
    <w:pPr>
      <w:spacing w:after="57"/>
      <w:ind w:left="567"/>
    </w:pPr>
  </w:style>
  <w:style w:type="paragraph" w:styleId="TOC4">
    <w:name w:val="toc 4"/>
    <w:basedOn w:val="Normal"/>
    <w:next w:val="Normal"/>
    <w:autoRedefine/>
    <w:uiPriority w:val="99"/>
    <w:semiHidden/>
    <w:rsid w:val="00671B0F"/>
    <w:pPr>
      <w:spacing w:after="57"/>
      <w:ind w:left="850"/>
    </w:pPr>
  </w:style>
  <w:style w:type="paragraph" w:styleId="TOC5">
    <w:name w:val="toc 5"/>
    <w:basedOn w:val="Normal"/>
    <w:next w:val="Normal"/>
    <w:autoRedefine/>
    <w:uiPriority w:val="99"/>
    <w:semiHidden/>
    <w:rsid w:val="00671B0F"/>
    <w:pPr>
      <w:spacing w:after="57"/>
      <w:ind w:left="1134"/>
    </w:pPr>
  </w:style>
  <w:style w:type="paragraph" w:styleId="TOC6">
    <w:name w:val="toc 6"/>
    <w:basedOn w:val="Normal"/>
    <w:next w:val="Normal"/>
    <w:autoRedefine/>
    <w:uiPriority w:val="99"/>
    <w:semiHidden/>
    <w:rsid w:val="00671B0F"/>
    <w:pPr>
      <w:spacing w:after="57"/>
      <w:ind w:left="1417"/>
    </w:pPr>
  </w:style>
  <w:style w:type="paragraph" w:styleId="TOC7">
    <w:name w:val="toc 7"/>
    <w:basedOn w:val="Normal"/>
    <w:next w:val="Normal"/>
    <w:autoRedefine/>
    <w:uiPriority w:val="99"/>
    <w:semiHidden/>
    <w:rsid w:val="00671B0F"/>
    <w:pPr>
      <w:spacing w:after="57"/>
      <w:ind w:left="1701"/>
    </w:pPr>
  </w:style>
  <w:style w:type="paragraph" w:styleId="TOC8">
    <w:name w:val="toc 8"/>
    <w:basedOn w:val="Normal"/>
    <w:next w:val="Normal"/>
    <w:autoRedefine/>
    <w:uiPriority w:val="99"/>
    <w:semiHidden/>
    <w:rsid w:val="00671B0F"/>
    <w:pPr>
      <w:spacing w:after="57"/>
      <w:ind w:left="1984"/>
    </w:pPr>
  </w:style>
  <w:style w:type="paragraph" w:styleId="TOC9">
    <w:name w:val="toc 9"/>
    <w:basedOn w:val="Normal"/>
    <w:next w:val="Normal"/>
    <w:autoRedefine/>
    <w:uiPriority w:val="99"/>
    <w:semiHidden/>
    <w:rsid w:val="00671B0F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671B0F"/>
    <w:pPr>
      <w:keepNext w:val="0"/>
      <w:jc w:val="left"/>
      <w:outlineLvl w:val="9"/>
    </w:pPr>
    <w:rPr>
      <w:b w:val="0"/>
      <w:bCs w:val="0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semiHidden/>
    <w:rsid w:val="00671B0F"/>
  </w:style>
  <w:style w:type="character" w:customStyle="1" w:styleId="Absatz-Standardschriftart">
    <w:name w:val="Absatz-Standardschriftart"/>
    <w:uiPriority w:val="99"/>
    <w:rsid w:val="00671B0F"/>
  </w:style>
  <w:style w:type="character" w:customStyle="1" w:styleId="WW-Absatz-Standardschriftart">
    <w:name w:val="WW-Absatz-Standardschriftart"/>
    <w:uiPriority w:val="99"/>
    <w:rsid w:val="00671B0F"/>
  </w:style>
  <w:style w:type="character" w:customStyle="1" w:styleId="WW-Absatz-Standardschriftart1">
    <w:name w:val="WW-Absatz-Standardschriftart1"/>
    <w:uiPriority w:val="99"/>
    <w:rsid w:val="00671B0F"/>
  </w:style>
  <w:style w:type="character" w:customStyle="1" w:styleId="WW-Absatz-Standardschriftart11">
    <w:name w:val="WW-Absatz-Standardschriftart11"/>
    <w:uiPriority w:val="99"/>
    <w:rsid w:val="00671B0F"/>
  </w:style>
  <w:style w:type="character" w:customStyle="1" w:styleId="5">
    <w:name w:val="Основной шрифт абзаца5"/>
    <w:uiPriority w:val="99"/>
    <w:rsid w:val="00671B0F"/>
  </w:style>
  <w:style w:type="character" w:customStyle="1" w:styleId="WW-Absatz-Standardschriftart111">
    <w:name w:val="WW-Absatz-Standardschriftart111"/>
    <w:uiPriority w:val="99"/>
    <w:rsid w:val="00671B0F"/>
  </w:style>
  <w:style w:type="character" w:customStyle="1" w:styleId="WW-Absatz-Standardschriftart1111">
    <w:name w:val="WW-Absatz-Standardschriftart1111"/>
    <w:uiPriority w:val="99"/>
    <w:rsid w:val="00671B0F"/>
  </w:style>
  <w:style w:type="character" w:customStyle="1" w:styleId="WW-Absatz-Standardschriftart11111">
    <w:name w:val="WW-Absatz-Standardschriftart11111"/>
    <w:uiPriority w:val="99"/>
    <w:rsid w:val="00671B0F"/>
  </w:style>
  <w:style w:type="character" w:customStyle="1" w:styleId="4">
    <w:name w:val="Основной шрифт абзаца4"/>
    <w:uiPriority w:val="99"/>
    <w:rsid w:val="00671B0F"/>
  </w:style>
  <w:style w:type="character" w:customStyle="1" w:styleId="WW-Absatz-Standardschriftart111111">
    <w:name w:val="WW-Absatz-Standardschriftart111111"/>
    <w:uiPriority w:val="99"/>
    <w:rsid w:val="00671B0F"/>
  </w:style>
  <w:style w:type="character" w:customStyle="1" w:styleId="3">
    <w:name w:val="Основной шрифт абзаца3"/>
    <w:uiPriority w:val="99"/>
    <w:rsid w:val="00671B0F"/>
  </w:style>
  <w:style w:type="character" w:customStyle="1" w:styleId="20">
    <w:name w:val="Основной шрифт абзаца2"/>
    <w:uiPriority w:val="99"/>
    <w:rsid w:val="00671B0F"/>
  </w:style>
  <w:style w:type="character" w:customStyle="1" w:styleId="WW8Num1z0">
    <w:name w:val="WW8Num1z0"/>
    <w:uiPriority w:val="99"/>
    <w:rsid w:val="00671B0F"/>
    <w:rPr>
      <w:rFonts w:ascii="Times New Roman" w:hAnsi="Times New Roman" w:cs="Times New Roman"/>
    </w:rPr>
  </w:style>
  <w:style w:type="character" w:customStyle="1" w:styleId="WW8Num1z1">
    <w:name w:val="WW8Num1z1"/>
    <w:uiPriority w:val="99"/>
    <w:rsid w:val="00671B0F"/>
    <w:rPr>
      <w:rFonts w:ascii="Courier New" w:hAnsi="Courier New" w:cs="Courier New"/>
    </w:rPr>
  </w:style>
  <w:style w:type="character" w:customStyle="1" w:styleId="WW8Num1z2">
    <w:name w:val="WW8Num1z2"/>
    <w:uiPriority w:val="99"/>
    <w:rsid w:val="00671B0F"/>
    <w:rPr>
      <w:rFonts w:ascii="Wingdings" w:hAnsi="Wingdings" w:cs="Wingdings"/>
    </w:rPr>
  </w:style>
  <w:style w:type="character" w:customStyle="1" w:styleId="WW8Num1z3">
    <w:name w:val="WW8Num1z3"/>
    <w:uiPriority w:val="99"/>
    <w:rsid w:val="00671B0F"/>
    <w:rPr>
      <w:rFonts w:ascii="Symbol" w:hAnsi="Symbol" w:cs="Symbol"/>
    </w:rPr>
  </w:style>
  <w:style w:type="character" w:customStyle="1" w:styleId="1">
    <w:name w:val="Основной шрифт абзаца1"/>
    <w:uiPriority w:val="99"/>
    <w:rsid w:val="00671B0F"/>
  </w:style>
  <w:style w:type="character" w:customStyle="1" w:styleId="a">
    <w:name w:val="Символ нумерации"/>
    <w:uiPriority w:val="99"/>
    <w:rsid w:val="00671B0F"/>
  </w:style>
  <w:style w:type="paragraph" w:customStyle="1" w:styleId="a0">
    <w:name w:val="Заголовок"/>
    <w:basedOn w:val="Normal"/>
    <w:next w:val="BodyText"/>
    <w:uiPriority w:val="99"/>
    <w:rsid w:val="00671B0F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671B0F"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56871"/>
    <w:rPr>
      <w:sz w:val="26"/>
      <w:szCs w:val="26"/>
      <w:lang w:eastAsia="ar-SA"/>
    </w:rPr>
  </w:style>
  <w:style w:type="paragraph" w:styleId="List">
    <w:name w:val="List"/>
    <w:basedOn w:val="BodyText"/>
    <w:uiPriority w:val="99"/>
    <w:rsid w:val="00671B0F"/>
    <w:rPr>
      <w:rFonts w:ascii="Arial" w:hAnsi="Arial" w:cs="Arial"/>
    </w:rPr>
  </w:style>
  <w:style w:type="paragraph" w:customStyle="1" w:styleId="50">
    <w:name w:val="Название5"/>
    <w:basedOn w:val="Normal"/>
    <w:uiPriority w:val="99"/>
    <w:rsid w:val="00671B0F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51">
    <w:name w:val="Указатель5"/>
    <w:basedOn w:val="Normal"/>
    <w:uiPriority w:val="99"/>
    <w:rsid w:val="00671B0F"/>
    <w:pPr>
      <w:suppressLineNumbers/>
    </w:pPr>
    <w:rPr>
      <w:rFonts w:ascii="Arial" w:hAnsi="Arial" w:cs="Arial"/>
    </w:rPr>
  </w:style>
  <w:style w:type="paragraph" w:customStyle="1" w:styleId="40">
    <w:name w:val="Название4"/>
    <w:basedOn w:val="Normal"/>
    <w:uiPriority w:val="99"/>
    <w:rsid w:val="00671B0F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41">
    <w:name w:val="Указатель4"/>
    <w:basedOn w:val="Normal"/>
    <w:uiPriority w:val="99"/>
    <w:rsid w:val="00671B0F"/>
    <w:pPr>
      <w:suppressLineNumbers/>
    </w:pPr>
    <w:rPr>
      <w:rFonts w:ascii="Arial" w:hAnsi="Arial" w:cs="Arial"/>
    </w:rPr>
  </w:style>
  <w:style w:type="paragraph" w:customStyle="1" w:styleId="30">
    <w:name w:val="Название3"/>
    <w:basedOn w:val="Normal"/>
    <w:uiPriority w:val="99"/>
    <w:rsid w:val="00671B0F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31">
    <w:name w:val="Указатель3"/>
    <w:basedOn w:val="Normal"/>
    <w:uiPriority w:val="99"/>
    <w:rsid w:val="00671B0F"/>
    <w:pPr>
      <w:suppressLineNumbers/>
    </w:pPr>
    <w:rPr>
      <w:rFonts w:ascii="Arial" w:hAnsi="Arial" w:cs="Arial"/>
    </w:rPr>
  </w:style>
  <w:style w:type="paragraph" w:customStyle="1" w:styleId="21">
    <w:name w:val="Название2"/>
    <w:basedOn w:val="Normal"/>
    <w:uiPriority w:val="99"/>
    <w:rsid w:val="00671B0F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22">
    <w:name w:val="Указатель2"/>
    <w:basedOn w:val="Normal"/>
    <w:uiPriority w:val="99"/>
    <w:rsid w:val="00671B0F"/>
    <w:pPr>
      <w:suppressLineNumbers/>
    </w:pPr>
    <w:rPr>
      <w:rFonts w:ascii="Arial" w:hAnsi="Arial" w:cs="Arial"/>
    </w:rPr>
  </w:style>
  <w:style w:type="paragraph" w:customStyle="1" w:styleId="10">
    <w:name w:val="Название1"/>
    <w:basedOn w:val="Normal"/>
    <w:uiPriority w:val="99"/>
    <w:rsid w:val="00671B0F"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11">
    <w:name w:val="Указатель1"/>
    <w:basedOn w:val="Normal"/>
    <w:uiPriority w:val="99"/>
    <w:rsid w:val="00671B0F"/>
    <w:pPr>
      <w:suppressLineNumbers/>
    </w:pPr>
    <w:rPr>
      <w:rFonts w:ascii="Arial" w:hAnsi="Arial" w:cs="Arial"/>
    </w:rPr>
  </w:style>
  <w:style w:type="paragraph" w:customStyle="1" w:styleId="210">
    <w:name w:val="Основной текст 21"/>
    <w:basedOn w:val="Normal"/>
    <w:uiPriority w:val="99"/>
    <w:rsid w:val="00671B0F"/>
    <w:pPr>
      <w:jc w:val="both"/>
    </w:pPr>
    <w:rPr>
      <w:sz w:val="28"/>
      <w:szCs w:val="28"/>
    </w:rPr>
  </w:style>
  <w:style w:type="paragraph" w:styleId="BodyTextIndent">
    <w:name w:val="Body Text Indent"/>
    <w:basedOn w:val="Normal"/>
    <w:link w:val="BodyTextIndentChar"/>
    <w:uiPriority w:val="99"/>
    <w:rsid w:val="00671B0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56871"/>
    <w:rPr>
      <w:sz w:val="26"/>
      <w:szCs w:val="26"/>
      <w:lang w:eastAsia="ar-SA"/>
    </w:rPr>
  </w:style>
  <w:style w:type="paragraph" w:customStyle="1" w:styleId="310">
    <w:name w:val="Основной текст с отступом 31"/>
    <w:basedOn w:val="Normal"/>
    <w:uiPriority w:val="99"/>
    <w:rsid w:val="00671B0F"/>
    <w:pPr>
      <w:spacing w:after="120"/>
      <w:ind w:left="283"/>
    </w:pPr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671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871"/>
    <w:rPr>
      <w:sz w:val="0"/>
      <w:szCs w:val="0"/>
      <w:lang w:eastAsia="ar-SA"/>
    </w:rPr>
  </w:style>
  <w:style w:type="paragraph" w:customStyle="1" w:styleId="ConsNonformat">
    <w:name w:val="ConsNonformat"/>
    <w:uiPriority w:val="99"/>
    <w:rsid w:val="00671B0F"/>
    <w:pPr>
      <w:widowControl w:val="0"/>
    </w:pPr>
    <w:rPr>
      <w:rFonts w:ascii="Courier New" w:hAnsi="Courier New" w:cs="Courier New"/>
      <w:sz w:val="20"/>
      <w:szCs w:val="20"/>
      <w:lang w:eastAsia="ar-SA"/>
    </w:rPr>
  </w:style>
  <w:style w:type="paragraph" w:styleId="Header">
    <w:name w:val="header"/>
    <w:basedOn w:val="Normal"/>
    <w:link w:val="HeaderChar1"/>
    <w:uiPriority w:val="99"/>
    <w:rsid w:val="00671B0F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semiHidden/>
    <w:rsid w:val="00856871"/>
    <w:rPr>
      <w:sz w:val="26"/>
      <w:szCs w:val="26"/>
      <w:lang w:eastAsia="ar-SA"/>
    </w:rPr>
  </w:style>
  <w:style w:type="character" w:styleId="PageNumber">
    <w:name w:val="page number"/>
    <w:basedOn w:val="DefaultParagraphFont"/>
    <w:uiPriority w:val="99"/>
    <w:rsid w:val="00671B0F"/>
  </w:style>
  <w:style w:type="paragraph" w:styleId="Footer">
    <w:name w:val="footer"/>
    <w:basedOn w:val="Normal"/>
    <w:link w:val="FooterChar1"/>
    <w:uiPriority w:val="99"/>
    <w:rsid w:val="00671B0F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856871"/>
    <w:rPr>
      <w:sz w:val="26"/>
      <w:szCs w:val="26"/>
      <w:lang w:eastAsia="ar-SA"/>
    </w:rPr>
  </w:style>
  <w:style w:type="character" w:customStyle="1" w:styleId="a1">
    <w:name w:val="Гипертекстовая ссылка"/>
    <w:uiPriority w:val="99"/>
    <w:rsid w:val="00671B0F"/>
    <w:rPr>
      <w:color w:val="auto"/>
    </w:rPr>
  </w:style>
  <w:style w:type="paragraph" w:customStyle="1" w:styleId="1Char">
    <w:name w:val="Знак1 Char"/>
    <w:basedOn w:val="Normal"/>
    <w:uiPriority w:val="99"/>
    <w:rsid w:val="00671B0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2">
    <w:name w:val="Комментарий"/>
    <w:basedOn w:val="Normal"/>
    <w:next w:val="Normal"/>
    <w:uiPriority w:val="99"/>
    <w:rsid w:val="00671B0F"/>
    <w:pPr>
      <w:widowControl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3">
    <w:name w:val="Информация об изменениях документа"/>
    <w:basedOn w:val="a2"/>
    <w:next w:val="Normal"/>
    <w:uiPriority w:val="99"/>
    <w:rsid w:val="00671B0F"/>
    <w:rPr>
      <w:i/>
      <w:iCs/>
    </w:rPr>
  </w:style>
  <w:style w:type="character" w:customStyle="1" w:styleId="a4">
    <w:name w:val="Не вступил в силу"/>
    <w:uiPriority w:val="99"/>
    <w:rsid w:val="00671B0F"/>
    <w:rPr>
      <w:color w:val="000000"/>
      <w:shd w:val="clear" w:color="auto" w:fill="auto"/>
    </w:rPr>
  </w:style>
  <w:style w:type="character" w:customStyle="1" w:styleId="a5">
    <w:name w:val="Цветовое выделение"/>
    <w:uiPriority w:val="99"/>
    <w:rsid w:val="00671B0F"/>
    <w:rPr>
      <w:b/>
      <w:bCs/>
      <w:color w:val="auto"/>
    </w:rPr>
  </w:style>
  <w:style w:type="paragraph" w:customStyle="1" w:styleId="a6">
    <w:name w:val="Заголовок статьи"/>
    <w:basedOn w:val="Normal"/>
    <w:next w:val="Normal"/>
    <w:uiPriority w:val="99"/>
    <w:rsid w:val="00671B0F"/>
    <w:pPr>
      <w:widowControl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671B0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671B0F"/>
    <w:pPr>
      <w:widowControl w:val="0"/>
    </w:pPr>
    <w:rPr>
      <w:sz w:val="24"/>
      <w:szCs w:val="24"/>
    </w:rPr>
  </w:style>
  <w:style w:type="paragraph" w:customStyle="1" w:styleId="ConsPlusTitle">
    <w:name w:val="ConsPlusTitle"/>
    <w:uiPriority w:val="99"/>
    <w:rsid w:val="00671B0F"/>
    <w:pPr>
      <w:widowControl w:val="0"/>
    </w:pPr>
    <w:rPr>
      <w:rFonts w:ascii="Calibri" w:hAnsi="Calibri" w:cs="Calibri"/>
      <w:b/>
      <w:bCs/>
    </w:rPr>
  </w:style>
  <w:style w:type="paragraph" w:customStyle="1" w:styleId="2">
    <w:name w:val="Знак Знак2"/>
    <w:basedOn w:val="Normal"/>
    <w:link w:val="DefaultParagraphFont"/>
    <w:uiPriority w:val="99"/>
    <w:rsid w:val="002951F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263</Words>
  <Characters>1500</Characters>
  <Application>Microsoft Office Word</Application>
  <DocSecurity>0</DocSecurity>
  <Lines>0</Lines>
  <Paragraphs>0</Paragraphs>
  <ScaleCrop>false</ScaleCrop>
  <Company>KUMI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Брехин Игорь Викторович</dc:creator>
  <cp:keywords/>
  <dc:description/>
  <cp:lastModifiedBy>xoo</cp:lastModifiedBy>
  <cp:revision>15</cp:revision>
  <cp:lastPrinted>2025-10-29T09:56:00Z</cp:lastPrinted>
  <dcterms:created xsi:type="dcterms:W3CDTF">2023-09-07T14:34:00Z</dcterms:created>
  <dcterms:modified xsi:type="dcterms:W3CDTF">2025-10-29T09:56:00Z</dcterms:modified>
</cp:coreProperties>
</file>