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399C" w:rsidRPr="00F7399C" w:rsidRDefault="00F7399C" w:rsidP="00F7399C">
      <w:pPr>
        <w:tabs>
          <w:tab w:val="center" w:pos="2473"/>
          <w:tab w:val="left" w:pos="2910"/>
        </w:tabs>
        <w:overflowPunct w:val="0"/>
        <w:autoSpaceDE w:val="0"/>
        <w:autoSpaceDN w:val="0"/>
        <w:spacing w:after="0" w:line="240" w:lineRule="auto"/>
        <w:ind w:left="705"/>
        <w:rPr>
          <w:rFonts w:ascii="Times New Roman" w:eastAsia="Times New Roman" w:hAnsi="Times New Roman" w:cs="Calibri"/>
          <w:sz w:val="28"/>
          <w:szCs w:val="28"/>
          <w:lang w:eastAsia="ru-RU"/>
        </w:rPr>
      </w:pPr>
      <w:r w:rsidRPr="00F739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399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4005662D" wp14:editId="378D0ADE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399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7399C" w:rsidRPr="00F7399C" w:rsidRDefault="00F7399C" w:rsidP="00F7399C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399C" w:rsidRPr="00F7399C" w:rsidRDefault="00F7399C" w:rsidP="00F7399C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399C" w:rsidRPr="00F7399C" w:rsidRDefault="00F7399C" w:rsidP="00F7399C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3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АДМИНИСТРАЦИЯ ГОРОДА НЕВИННОМЫССКА</w:t>
      </w:r>
    </w:p>
    <w:p w:rsidR="00F7399C" w:rsidRPr="00F7399C" w:rsidRDefault="00F7399C" w:rsidP="00F7399C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3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СТАВРОПОЛЬСКОГО КРАЯ</w:t>
      </w:r>
    </w:p>
    <w:p w:rsidR="00F7399C" w:rsidRPr="00F7399C" w:rsidRDefault="00F7399C" w:rsidP="00F7399C">
      <w:pPr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399C" w:rsidRPr="00F7399C" w:rsidRDefault="00F7399C" w:rsidP="00F7399C">
      <w:pPr>
        <w:tabs>
          <w:tab w:val="left" w:pos="4263"/>
        </w:tabs>
        <w:overflowPunct w:val="0"/>
        <w:autoSpaceDE w:val="0"/>
        <w:autoSpaceDN w:val="0"/>
        <w:spacing w:after="0" w:line="240" w:lineRule="auto"/>
        <w:ind w:left="705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73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ПОСТАНОВЛЕНИЕ</w:t>
      </w:r>
    </w:p>
    <w:p w:rsidR="00F7399C" w:rsidRPr="00F7399C" w:rsidRDefault="00F7399C" w:rsidP="00F7399C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399C" w:rsidRPr="00F7399C" w:rsidRDefault="00F7399C" w:rsidP="00F7399C">
      <w:pPr>
        <w:tabs>
          <w:tab w:val="left" w:pos="4140"/>
        </w:tabs>
        <w:autoSpaceDN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7399C" w:rsidRPr="00F7399C" w:rsidRDefault="00F7399C" w:rsidP="00F7399C">
      <w:pPr>
        <w:widowControl w:val="0"/>
        <w:autoSpaceDE w:val="0"/>
        <w:spacing w:after="0" w:line="240" w:lineRule="exact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03</w:t>
      </w:r>
      <w:r w:rsidRPr="00F739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.10.2025                                    г. Невинномысск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№ 1225</w:t>
      </w:r>
    </w:p>
    <w:p w:rsidR="00953E97" w:rsidRDefault="00953E9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7399C" w:rsidRDefault="00F7399C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3E97" w:rsidRDefault="009E316C">
      <w:pPr>
        <w:widowControl w:val="0"/>
        <w:tabs>
          <w:tab w:val="left" w:pos="765"/>
          <w:tab w:val="center" w:pos="4677"/>
        </w:tabs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внесении изменений в постановление администрации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города Невинномысска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11.07.2023 № 914 </w:t>
      </w:r>
    </w:p>
    <w:p w:rsidR="00953E97" w:rsidRDefault="00953E97">
      <w:pPr>
        <w:widowControl w:val="0"/>
        <w:tabs>
          <w:tab w:val="left" w:pos="765"/>
          <w:tab w:val="center" w:pos="4677"/>
        </w:tabs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E97" w:rsidRDefault="00953E97">
      <w:pPr>
        <w:widowControl w:val="0"/>
        <w:tabs>
          <w:tab w:val="left" w:pos="765"/>
          <w:tab w:val="center" w:pos="4677"/>
        </w:tabs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3E97" w:rsidRDefault="009E316C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Hlk125643972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соответствии с Федеральным законом от 26.12.2024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476-ФЗ «О внесении изменений в Федеральный закон «О государственном (муниципальном) социальном заказе на оказание государственных (муниципальных) услуг в социальной сфере» и отдельные законодательные акты Российской Федерации» </w:t>
      </w:r>
      <w:r>
        <w:rPr>
          <w:rFonts w:ascii="Times New Roman" w:eastAsia="Times New Roman" w:hAnsi="Times New Roman" w:cs="Times New Roman"/>
          <w:spacing w:val="20"/>
          <w:sz w:val="28"/>
          <w:szCs w:val="28"/>
          <w:lang w:eastAsia="ru-RU"/>
        </w:rPr>
        <w:t>постановляю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53E97" w:rsidRDefault="00953E97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53E97" w:rsidRDefault="009E31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постановление администрации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города Невинномысска </w:t>
      </w:r>
      <w:r>
        <w:rPr>
          <w:rFonts w:ascii="Times New Roman" w:hAnsi="Times New Roman" w:cs="Times New Roman"/>
          <w:sz w:val="28"/>
          <w:szCs w:val="28"/>
        </w:rPr>
        <w:t>от 11.07.2023 № 914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Порядка формирования </w:t>
      </w:r>
      <w:r>
        <w:rPr>
          <w:rFonts w:ascii="Times New Roman" w:hAnsi="Times New Roman" w:cs="Times New Roman"/>
          <w:sz w:val="28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заказов на оказание </w:t>
      </w:r>
      <w:r>
        <w:rPr>
          <w:rFonts w:ascii="Times New Roman" w:hAnsi="Times New Roman" w:cs="Times New Roman"/>
          <w:sz w:val="28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социальной сфере, отнесенных к полномочиям администрации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города Невинномысска Ставропольского края</w:t>
      </w:r>
      <w:r>
        <w:rPr>
          <w:rFonts w:ascii="Times New Roman" w:hAnsi="Times New Roman" w:cs="Times New Roman"/>
          <w:sz w:val="28"/>
          <w:szCs w:val="28"/>
        </w:rPr>
        <w:t>» следующие изменения:</w:t>
      </w:r>
    </w:p>
    <w:p w:rsidR="00953E97" w:rsidRDefault="009E31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Пункт 1 дополнить подпунктами 1.3-1.5 следующего содержания:</w:t>
      </w:r>
    </w:p>
    <w:p w:rsidR="00953E97" w:rsidRDefault="009E31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«1.3.</w:t>
      </w:r>
      <w:bookmarkStart w:id="1" w:name="_Hlk188270476"/>
      <w:r>
        <w:rPr>
          <w:rFonts w:ascii="Times New Roman" w:hAnsi="Times New Roman" w:cs="Times New Roman"/>
          <w:sz w:val="28"/>
          <w:szCs w:val="28"/>
        </w:rPr>
        <w:t xml:space="preserve"> 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администрации</w:t>
      </w:r>
      <w:bookmarkEnd w:id="1"/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города Невинномысска Ставропольского края согласно </w:t>
      </w:r>
      <w:r>
        <w:rPr>
          <w:rFonts w:ascii="Times New Roman" w:hAnsi="Times New Roman" w:cs="Times New Roman"/>
          <w:sz w:val="28"/>
          <w:szCs w:val="28"/>
        </w:rPr>
        <w:t>приложению 3 к настоящему постановлению.</w:t>
      </w:r>
    </w:p>
    <w:p w:rsidR="00953E97" w:rsidRDefault="009E31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90278141"/>
      <w:r>
        <w:rPr>
          <w:rFonts w:ascii="Times New Roman" w:hAnsi="Times New Roman" w:cs="Times New Roman"/>
          <w:sz w:val="28"/>
          <w:szCs w:val="28"/>
        </w:rPr>
        <w:t>1.4.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 согласно приложению 4 к настоящему постановлению.</w:t>
      </w:r>
    </w:p>
    <w:p w:rsidR="00953E97" w:rsidRDefault="009E31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План 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 согласно приложению 5 к настоящему постановлению</w:t>
      </w:r>
      <w:bookmarkEnd w:id="2"/>
      <w:r>
        <w:rPr>
          <w:rFonts w:ascii="Times New Roman" w:hAnsi="Times New Roman" w:cs="Times New Roman"/>
          <w:sz w:val="28"/>
          <w:szCs w:val="28"/>
        </w:rPr>
        <w:t>.».</w:t>
      </w:r>
    </w:p>
    <w:p w:rsidR="00953E97" w:rsidRDefault="009E31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Приложение 1 изложить в редакции согласно приложению 1 к настоящему постановлению.</w:t>
      </w:r>
    </w:p>
    <w:p w:rsidR="00953E97" w:rsidRDefault="009E316C" w:rsidP="00862A7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Дополнить приложением 3 «Перечень муниципальных услуг в социальной сфере, в отношении которых формируется муниципальный социальный заказ на оказание муниципальных услуг в социальной сфере, </w:t>
      </w:r>
      <w:bookmarkStart w:id="3" w:name="_GoBack"/>
      <w:bookmarkEnd w:id="3"/>
      <w:r>
        <w:rPr>
          <w:rFonts w:ascii="Times New Roman" w:hAnsi="Times New Roman" w:cs="Times New Roman"/>
          <w:sz w:val="28"/>
          <w:szCs w:val="28"/>
        </w:rPr>
        <w:t xml:space="preserve">отнесенных к полномочиям администрации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города Невинномысска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lastRenderedPageBreak/>
        <w:t>Ставропольского края»</w:t>
      </w:r>
      <w:r>
        <w:rPr>
          <w:rFonts w:ascii="Times New Roman" w:hAnsi="Times New Roman" w:cs="Times New Roman"/>
          <w:sz w:val="28"/>
          <w:szCs w:val="28"/>
        </w:rPr>
        <w:t xml:space="preserve"> согласно приложению 2 к настоящему постановлению.</w:t>
      </w:r>
    </w:p>
    <w:p w:rsidR="00953E97" w:rsidRDefault="009E31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Дополнить приложением 4 «Показатели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услуг» согласно приложению 3 к настоящему постановлению.</w:t>
      </w:r>
    </w:p>
    <w:p w:rsidR="00953E97" w:rsidRDefault="009E31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Дополнить приложением 5 «План достижения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услуг» согласно приложению 4 к настоящему постановлению.</w:t>
      </w:r>
    </w:p>
    <w:p w:rsidR="00953E97" w:rsidRDefault="009E316C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>Обнародовать настоящее постановление путем его размещения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обнародования и распространяется на правоотношения, возникшие с 01 января 2025 года.</w:t>
      </w:r>
    </w:p>
    <w:p w:rsidR="00953E97" w:rsidRDefault="009E316C">
      <w:pPr>
        <w:tabs>
          <w:tab w:val="left" w:pos="603"/>
          <w:tab w:val="left" w:pos="22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953E97" w:rsidRDefault="00953E97">
      <w:pPr>
        <w:tabs>
          <w:tab w:val="left" w:pos="603"/>
          <w:tab w:val="left" w:pos="22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3E97" w:rsidRDefault="00953E97">
      <w:pPr>
        <w:tabs>
          <w:tab w:val="left" w:pos="603"/>
          <w:tab w:val="left" w:pos="229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3E97" w:rsidRDefault="009E316C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города Невинномысска</w:t>
      </w:r>
    </w:p>
    <w:p w:rsidR="00953E97" w:rsidRDefault="009E316C">
      <w:pPr>
        <w:tabs>
          <w:tab w:val="left" w:pos="603"/>
          <w:tab w:val="left" w:pos="2292"/>
        </w:tabs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953E97">
          <w:headerReference w:type="first" r:id="rId9"/>
          <w:footerReference w:type="first" r:id="rId10"/>
          <w:pgSz w:w="11906" w:h="16838"/>
          <w:pgMar w:top="1134" w:right="851" w:bottom="851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Ставропольского края                                                                    М.А.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Миненков</w:t>
      </w:r>
      <w:proofErr w:type="spellEnd"/>
    </w:p>
    <w:p w:rsidR="00953E97" w:rsidRDefault="009E316C">
      <w:pPr>
        <w:widowControl w:val="0"/>
        <w:tabs>
          <w:tab w:val="left" w:pos="5892"/>
          <w:tab w:val="center" w:pos="7512"/>
        </w:tabs>
        <w:spacing w:after="0" w:line="240" w:lineRule="auto"/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Приложение 1</w:t>
      </w:r>
    </w:p>
    <w:p w:rsidR="00953E97" w:rsidRDefault="00953E97">
      <w:pPr>
        <w:widowControl w:val="0"/>
        <w:tabs>
          <w:tab w:val="left" w:pos="5892"/>
          <w:tab w:val="center" w:pos="7512"/>
        </w:tabs>
        <w:spacing w:after="0" w:line="240" w:lineRule="auto"/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3E97" w:rsidRDefault="009E316C">
      <w:pPr>
        <w:widowControl w:val="0"/>
        <w:spacing w:after="0" w:line="240" w:lineRule="exact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постановлению администрации города Невинномысска</w:t>
      </w:r>
    </w:p>
    <w:p w:rsidR="00953E97" w:rsidRDefault="00F7399C">
      <w:pPr>
        <w:widowControl w:val="0"/>
        <w:tabs>
          <w:tab w:val="left" w:pos="5892"/>
          <w:tab w:val="center" w:pos="7512"/>
        </w:tabs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03.10.2025 № 1225</w:t>
      </w:r>
    </w:p>
    <w:p w:rsidR="00953E97" w:rsidRDefault="002C1977">
      <w:pPr>
        <w:widowControl w:val="0"/>
        <w:tabs>
          <w:tab w:val="left" w:pos="5892"/>
          <w:tab w:val="center" w:pos="7512"/>
        </w:tabs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="009E31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«Приложение </w:t>
      </w:r>
    </w:p>
    <w:p w:rsidR="00953E97" w:rsidRDefault="00953E97">
      <w:pPr>
        <w:widowControl w:val="0"/>
        <w:tabs>
          <w:tab w:val="left" w:pos="5892"/>
          <w:tab w:val="center" w:pos="7512"/>
        </w:tabs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C1977" w:rsidRDefault="009E316C" w:rsidP="002C1977">
      <w:pPr>
        <w:widowControl w:val="0"/>
        <w:tabs>
          <w:tab w:val="left" w:pos="5892"/>
          <w:tab w:val="center" w:pos="7512"/>
        </w:tabs>
        <w:spacing w:after="0" w:line="238" w:lineRule="exact"/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постановлению </w:t>
      </w:r>
      <w:r w:rsidR="002C197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администрации </w:t>
      </w:r>
      <w:r w:rsidR="00FB0576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города Невинномысска</w:t>
      </w:r>
    </w:p>
    <w:p w:rsidR="00953E97" w:rsidRDefault="009E316C" w:rsidP="002C1977">
      <w:pPr>
        <w:widowControl w:val="0"/>
        <w:tabs>
          <w:tab w:val="left" w:pos="5892"/>
          <w:tab w:val="center" w:pos="7512"/>
        </w:tabs>
        <w:spacing w:after="0" w:line="238" w:lineRule="exact"/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11.07.2023 № 914</w:t>
      </w:r>
    </w:p>
    <w:p w:rsidR="00953E97" w:rsidRDefault="009E316C">
      <w:pPr>
        <w:widowControl w:val="0"/>
        <w:tabs>
          <w:tab w:val="left" w:pos="76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caps/>
          <w:sz w:val="28"/>
        </w:rPr>
      </w:pPr>
      <w:r>
        <w:rPr>
          <w:rFonts w:ascii="Times New Roman" w:hAnsi="Times New Roman" w:cs="Times New Roman"/>
          <w:caps/>
          <w:sz w:val="28"/>
        </w:rPr>
        <w:t xml:space="preserve">Порядок </w:t>
      </w:r>
    </w:p>
    <w:p w:rsidR="00953E97" w:rsidRDefault="00953E97">
      <w:pPr>
        <w:widowControl w:val="0"/>
        <w:tabs>
          <w:tab w:val="left" w:pos="76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caps/>
          <w:sz w:val="28"/>
          <w:szCs w:val="28"/>
          <w:lang w:eastAsia="ru-RU"/>
        </w:rPr>
      </w:pPr>
    </w:p>
    <w:p w:rsidR="00953E97" w:rsidRDefault="009E316C">
      <w:pPr>
        <w:widowControl w:val="0"/>
        <w:tabs>
          <w:tab w:val="left" w:pos="765"/>
          <w:tab w:val="center" w:pos="4677"/>
        </w:tabs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социальных заказов на оказание </w:t>
      </w:r>
      <w:r>
        <w:rPr>
          <w:rFonts w:ascii="Times New Roman" w:hAnsi="Times New Roman" w:cs="Times New Roman"/>
          <w:sz w:val="28"/>
        </w:rPr>
        <w:t>муниципальных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 в социальной сфере, отнесенных к полномочиям администрации города Невинномысска Ставропольского края</w:t>
      </w:r>
    </w:p>
    <w:p w:rsidR="00953E97" w:rsidRDefault="00953E97">
      <w:pPr>
        <w:widowControl w:val="0"/>
        <w:tabs>
          <w:tab w:val="left" w:pos="76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3E97" w:rsidRDefault="00953E97">
      <w:pPr>
        <w:widowControl w:val="0"/>
        <w:tabs>
          <w:tab w:val="left" w:pos="765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53E97" w:rsidRDefault="009E316C">
      <w:pPr>
        <w:pStyle w:val="ConsPlusNormal"/>
        <w:numPr>
          <w:ilvl w:val="0"/>
          <w:numId w:val="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Порядок формирования</w:t>
      </w:r>
      <w:r>
        <w:rPr>
          <w:rFonts w:ascii="Times New Roman" w:hAnsi="Times New Roman" w:cs="Times New Roman"/>
          <w:sz w:val="28"/>
        </w:rPr>
        <w:t xml:space="preserve"> 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социальных заказов на оказание </w:t>
      </w:r>
      <w:r>
        <w:rPr>
          <w:rFonts w:ascii="Times New Roman" w:hAnsi="Times New Roman" w:cs="Times New Roman"/>
          <w:sz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услуг в социальной сфере, отнесенных к полномочиям администрации города Невинномысска Ставропольского края (далее - Порядок)</w:t>
      </w:r>
      <w:bookmarkStart w:id="4" w:name="P53"/>
      <w:bookmarkEnd w:id="4"/>
      <w:r>
        <w:rPr>
          <w:rFonts w:ascii="Times New Roman" w:hAnsi="Times New Roman" w:cs="Times New Roman"/>
          <w:sz w:val="28"/>
          <w:szCs w:val="28"/>
        </w:rPr>
        <w:t xml:space="preserve"> определяет:</w:t>
      </w:r>
    </w:p>
    <w:p w:rsidR="00953E97" w:rsidRDefault="009E3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порядок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формирования и утверждения муниципальных социальных заказов на оказание муниципальных услуг в социальной сфере, отнесенных к полномочиям администрации города Невинномысска Ставропольского края(далее соответственно–муниципальный социальный заказ, муниципальная услуга в социальной сфере);</w:t>
      </w:r>
    </w:p>
    <w:p w:rsidR="00953E97" w:rsidRDefault="009E3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органы</w:t>
      </w:r>
      <w:proofErr w:type="gramEnd"/>
      <w:r>
        <w:rPr>
          <w:rFonts w:ascii="Times New Roman" w:hAnsi="Times New Roman" w:cs="Times New Roman"/>
          <w:sz w:val="28"/>
          <w:szCs w:val="28"/>
        </w:rPr>
        <w:t>, уполномоченные на формирование муниципальных социальных заказов;</w:t>
      </w:r>
    </w:p>
    <w:p w:rsidR="00953E97" w:rsidRDefault="009E3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взаимодействия уполномоченных органов и органов, уполномоченных на формирование муниципальных социальных заказов;</w:t>
      </w:r>
    </w:p>
    <w:p w:rsidR="00953E97" w:rsidRDefault="009E3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форму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структуру муниципального социального заказа;</w:t>
      </w:r>
    </w:p>
    <w:p w:rsidR="00953E97" w:rsidRDefault="009E3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выбора способа (способов) определения исполнителя услуг </w:t>
      </w:r>
      <w:r>
        <w:rPr>
          <w:rFonts w:ascii="Times New Roman" w:hAnsi="Times New Roman" w:cs="Times New Roman"/>
          <w:sz w:val="28"/>
          <w:szCs w:val="28"/>
        </w:rPr>
        <w:br/>
        <w:t>из числа способов, установленных частью 3 статьи 7 Федерального закона от             13 июля 2020 №189-ФЗ «О государственном (муниципальном) социальном заказе на оказание государственных (муниципальных) услуг в социальной сфере» (далее – Федеральный закон);</w:t>
      </w:r>
    </w:p>
    <w:p w:rsidR="00953E97" w:rsidRDefault="009E3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внесения изменений в муниципальные социальные заказы;</w:t>
      </w:r>
    </w:p>
    <w:p w:rsidR="00953E97" w:rsidRDefault="009E3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правила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осуществления уполномоченным органом контроля за оказанием муниципальных услуг в социальной сфере.</w:t>
      </w:r>
    </w:p>
    <w:p w:rsidR="00953E97" w:rsidRDefault="009E3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 уполномоченным органом в целях настоящего Порядка понимается орган местного самоуправления города Невинномысска Ставропольского края (далее- уполномоченный орган), утверждающий муниципальный социальный заказ и обеспечивающий предоставление муниципальных услуг потребителям муниципальных услуг в социальной сфере (далее - потребители услуг) в </w:t>
      </w:r>
      <w:r>
        <w:rPr>
          <w:rFonts w:ascii="Times New Roman" w:hAnsi="Times New Roman" w:cs="Times New Roman"/>
          <w:sz w:val="28"/>
          <w:szCs w:val="28"/>
        </w:rPr>
        <w:lastRenderedPageBreak/>
        <w:t>соответствии с показателями, характеризующими качество оказания муниципальных услуг в социальной сфере и (или) объем оказания таких услуг и установленными муниципальным социальным заказом.</w:t>
      </w:r>
    </w:p>
    <w:p w:rsidR="00953E97" w:rsidRDefault="009E3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 органами, уполномоченными на формирование муниципального социального заказа, в целях настоящего Порядка понимаются органы местного самоуправления города Невинномысска Ставропольского края, осуществляющие функции и полномочия учредителя муниципального бюджетного или автономного учреждения, оказывающего муниципальные услуги в социальной сфере, включенные в муниципальный социальный заказ, и главные распорядители средств бюджета города Невинномысска Ставропольского края, в ведении которых находятся муниципальные казенные учреждения, оказывающие муниципальные услуги в социальной сфере, включенные в муниципальный социальный заказ.</w:t>
      </w:r>
    </w:p>
    <w:p w:rsidR="00953E97" w:rsidRDefault="009E316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Иные понятия, применяемые в настоящем Порядке, используются </w:t>
      </w:r>
      <w:r>
        <w:rPr>
          <w:rFonts w:ascii="Times New Roman" w:hAnsi="Times New Roman" w:cs="Times New Roman"/>
          <w:sz w:val="28"/>
          <w:szCs w:val="28"/>
        </w:rPr>
        <w:br/>
        <w:t>в значениях, указанных в Федеральном законе.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Муниципальные социальные заказы формируются уполномоченными органами в соответствии с настоящим Порядком по муниципальным услугам в социальной сфере, включенным в установленные в соответствии с бюджетным законодательством Российской Федерации перечни (классификаторы) государственных и муниципальных услуг в отраслях социальной сферы.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Уполномоченным органом до формирования муниципального социального заказа на едином портале бюджетной системы Российской Федерации в информационно-телекоммуникационной сети «Интернет» размещается информация о перечне муниципальных услуг в социальной сфере, в отношении которых формируется муниципальный социальный заказ, в порядке, установленном Министерством финансов Российской Федерации в соответствии со статьей 165 Бюджетного кодекса Российской Федерации.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Уполномоченным органом, утверждающим муниципальный социальный заказ на оказание муниципальной услуги в социальной сфере «Реализация дополнительных общеразвивающих программ» и обеспечивающим его исполнение, является </w:t>
      </w:r>
      <w:bookmarkStart w:id="5" w:name="_Hlk187838847"/>
      <w:r>
        <w:rPr>
          <w:rFonts w:ascii="Times New Roman" w:hAnsi="Times New Roman" w:cs="Times New Roman"/>
          <w:sz w:val="28"/>
          <w:szCs w:val="28"/>
        </w:rPr>
        <w:t>управление образования</w:t>
      </w:r>
      <w:bookmarkEnd w:id="5"/>
      <w:r>
        <w:rPr>
          <w:rFonts w:ascii="Times New Roman" w:hAnsi="Times New Roman" w:cs="Times New Roman"/>
          <w:sz w:val="28"/>
          <w:szCs w:val="28"/>
        </w:rPr>
        <w:t xml:space="preserve"> администрации города Невинномысска Ставропольского края.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Уполномоченный орган в соответствии с пунктом 3 части 5 статьи 6 Федерального закона при необходимости передает полномочия по осуществлению отбора исполнителей услуг и (или) заключению соглашений в целях исполнения муниципального социального заказа на оказание муниципальной услуги в социальной сфере органам, уполномоченным на формирование муниципальных социальных заказов и определенным соответствующим муниципальным правовым актом уполномоченного органа. 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передаче полномочий в соответствии с частью 7 статьи 6 Федерального закона на указанные органы распространяются положения Федерального закона, регулирующие деятельность уполномоченного органа.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случаях, предусмотренных частью 7 статьи 9 Федерального закона, уполномоченный орган передает полномочие по заключению предусмотренных указанной частью соглашений с исполнителями услуг, органам, уполномоченным на формирование муниципальных социальных заказов.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При формировании муниципального социального заказа органам, уполномоченным на формирование муниципальных социальных заказов предоставляют уполномоченному органу сведения об объеме оказания муниципальных услуг в социальной сфере, оказываемых на основании муниципального задания на оказание муниципальных услуг (выполнение работ) (далее - муниципальное задание), утвержденного муниципальному учреждению.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об объеме оказания муниципальных услуг в социальной сфере включается в муниципальный социальный заказ на основании данных об объеме оказываемых муниципальных услуг в социальной сфере, включенных в обоснования бюджетных ассигнований, формируемые главными распорядителями средств бюджета города Невинномысска Ставропольского края (далее –</w:t>
      </w:r>
      <w:r w:rsidR="004313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город) в соответствии с порядком планирования бюджетных ассигнований бюджета города и методикой планирования бюджетных ассигнований бюджета города, определенными финансовым органом города в соответствии с бюджетным законодательством Российской Федерации.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Объем финансового обеспечения исполнения муниципального социального заказа путем утверждения муниципального задания определяется в порядке, установленном постановлением администрации города </w:t>
      </w:r>
      <w:r>
        <w:rPr>
          <w:rFonts w:ascii="Times New Roman" w:hAnsi="Times New Roman" w:cs="Times New Roman"/>
          <w:iCs/>
          <w:sz w:val="28"/>
          <w:szCs w:val="28"/>
        </w:rPr>
        <w:t>и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>Объем финансового обеспечения муниципального социального заказа, в целях исполнения которого осуществляется отбор исполнителей услуг, определяется в порядке, аналогичном порядку, установленному для определения объема финансового обеспечения выполнения муниципального задания, в соответствии с нормативными затратами на оказание муниципальной услуги в социальной сфере, утвержденными с соблюдением общих требований, определенных федеральными органами исполнительной власти, осуществляющими функции по выработке государственной политики и нормативно-правовому регулированию в установленных сферах деятельности, которые не могут быть ниже нормативных затрат на оказание такой услуги в соответствии с муниципальным заданием.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Муниципальный социальный заказ может быть сформирован в отношении укрупненной муниципальной услуги в социальной сфере (далее - </w:t>
      </w:r>
      <w:r>
        <w:rPr>
          <w:rFonts w:ascii="Times New Roman" w:hAnsi="Times New Roman" w:cs="Times New Roman"/>
          <w:sz w:val="28"/>
          <w:szCs w:val="28"/>
        </w:rPr>
        <w:lastRenderedPageBreak/>
        <w:t>укрупненная муниципальная услуга), под которой для целей настоящего Порядка понимается несколько муниципальных услуг в социальной сфере, соответствующих одному и тому же виду кода Общероссийского классификатора продукции по видам экономической деятельности и объединенных по решению уполномоченного органа в соответствии с содержанием муниципальной услуги в социальной сфере и (или) условиями (формами) оказания муниципальной услуги в социальной сфере, в случае принятия уполномоченным органом решения о формировании муниципального социального заказа в отношении укрупненных муниципальной услуг.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Муниципальный социальный заказ формируется в форме электронного документа в государственной интегрированной информационной системе управления общественными финансами «Электронный бюджет», в том числе посредством информационного взаимодействия с иными информационными системами органов, указанных в </w:t>
      </w:r>
      <w:hyperlink r:id="rId11" w:tooltip="consultantplus://offline/ref=AAB3169B78F534AF8867AE15C5D420CF1C26F975B3E9C09985A2C0136D1F644729B2EAB3D7034DA8CD79BFE2DE8F09BE4E0AB63C2F56D13939C5A987I841L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Муниципальный социальный заказ формируется по форме согласно приложению к настоящему порядку в процессе формирования бюджета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на очередной финансовый год и плановый период на срок, соответствующий установленному в соответствии с законодательством Российской Федерации сроку (предельному сроку) оказания </w:t>
      </w:r>
      <w:r>
        <w:rPr>
          <w:rFonts w:ascii="Times New Roman" w:hAnsi="Times New Roman" w:cs="Times New Roman"/>
          <w:iCs/>
          <w:sz w:val="28"/>
          <w:szCs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сфере, в соответствии со следующей структурой: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общие сведения о муниципальном социальном заказе в очередном финансовом году и плановом периоде, а также за пределами планового периода, приведенные в </w:t>
      </w:r>
      <w:hyperlink r:id="rId12" w:tooltip="consultantplus://offline/ref=8E6C97627D8CEF05DC479A90EA994AA365EC01FED4F22B0C2411B914EC0FA55BCB84804E725FD25E715E1C4922BFF96C8CBF04B1ACD20AD8DEA9F2DAdCL0N" w:history="1">
        <w:r>
          <w:rPr>
            <w:rFonts w:ascii="Times New Roman" w:hAnsi="Times New Roman" w:cs="Times New Roman"/>
            <w:sz w:val="28"/>
            <w:szCs w:val="28"/>
          </w:rPr>
          <w:t>разделе 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сведения о муниципальном социальном заказе на очередной финансовый год, приведенные в </w:t>
      </w:r>
      <w:hyperlink r:id="rId13" w:tooltip="consultantplus://offline/ref=8E6C97627D8CEF05DC479A90EA994AA365EC01FED4F22B0C2411B914EC0FA55BCB84804E725FD25E715E1C4925BFF96C8CBF04B1ACD20AD8DEA9F2DAdCL0N" w:history="1">
        <w:r>
          <w:rPr>
            <w:rFonts w:ascii="Times New Roman" w:hAnsi="Times New Roman" w:cs="Times New Roman"/>
            <w:sz w:val="28"/>
            <w:szCs w:val="28"/>
          </w:rPr>
          <w:t>подразделе 1 раздела 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сведения о муниципальном социальном заказе на первый год планового периода, приведенные в </w:t>
      </w:r>
      <w:hyperlink r:id="rId14" w:tooltip="consultantplus://offline/ref=8E6C97627D8CEF05DC479A90EA994AA365EC01FED4F22B0C2411B914EC0FA55BCB84804E725FD25E715E1C4A20BFF96C8CBF04B1ACD20AD8DEA9F2DAdCL0N" w:history="1">
        <w:r>
          <w:rPr>
            <w:rFonts w:ascii="Times New Roman" w:hAnsi="Times New Roman" w:cs="Times New Roman"/>
            <w:sz w:val="28"/>
            <w:szCs w:val="28"/>
          </w:rPr>
          <w:t>подразделе 2 раздела 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общие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сведения о муниципальном социальном заказе на второй год планового периода, приведенные в </w:t>
      </w:r>
      <w:hyperlink r:id="rId15" w:tooltip="consultantplus://offline/ref=8E6C97627D8CEF05DC479A90EA994AA365EC01FED4F22B0C2411B914EC0FA55BCB84804E725FD25E715E1C4C29BFF96C8CBF04B1ACD20AD8DEA9F2DAdCL0N" w:history="1">
        <w:r>
          <w:rPr>
            <w:rFonts w:ascii="Times New Roman" w:hAnsi="Times New Roman" w:cs="Times New Roman"/>
            <w:sz w:val="28"/>
            <w:szCs w:val="28"/>
          </w:rPr>
          <w:t>подразделе 3 раздела 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общие сведения о муниципальном социальном заказе на срок оказания муниципальных услуг в социальной сфере за пределами планового периода, приведенные в </w:t>
      </w:r>
      <w:hyperlink r:id="rId16" w:tooltip="consultantplus://offline/ref=8E6C97627D8CEF05DC479A90EA994AA365EC01FED4F22B0C2411B914EC0FA55BCB84804E725FD25E715E1C4124BFF96C8CBF04B1ACD20AD8DEA9F2DAdCL0N" w:history="1">
        <w:r>
          <w:rPr>
            <w:rFonts w:ascii="Times New Roman" w:hAnsi="Times New Roman" w:cs="Times New Roman"/>
            <w:sz w:val="28"/>
            <w:szCs w:val="28"/>
          </w:rPr>
          <w:t>подразделе 4 раздела 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сведения об объеме оказания муниципальной услуги в социальной сфере (укрупненной муниципальной услуги) в очередном финансовом году и плановом периоде, а также за пределами планового периода, приведенные в </w:t>
      </w:r>
      <w:hyperlink r:id="rId17" w:tooltip="consultantplus://offline/ref=BEB43767A0F9ED00048B596125F44991BF90DE11C3743B5F7125B65815D99984B980AB29E45C003B1E8880C815978974C3E7809732A7C999D225BB25JAS4N" w:history="1">
        <w:r>
          <w:rPr>
            <w:rFonts w:ascii="Times New Roman" w:hAnsi="Times New Roman" w:cs="Times New Roman"/>
            <w:sz w:val="28"/>
            <w:szCs w:val="28"/>
          </w:rPr>
          <w:t>разделе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Порядку, который содержит следующие подразделы: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сведения об объеме оказания муниципальной услуги в социальной сфере (муниципальных услуг в социальной сфере, составляющих укрупненную муниципальную услугу) на очередной финансовый год, приведенные в </w:t>
      </w:r>
      <w:hyperlink r:id="rId18" w:tooltip="consultantplus://offline/ref=BEB43767A0F9ED00048B596125F44991BF90DE11C3743B5F7125B65815D99984B980AB29E45C003B1E8880C813978974C3E7809732A7C999D225BB25JAS4N" w:history="1">
        <w:r>
          <w:rPr>
            <w:rFonts w:ascii="Times New Roman" w:hAnsi="Times New Roman" w:cs="Times New Roman"/>
            <w:sz w:val="28"/>
            <w:szCs w:val="28"/>
          </w:rPr>
          <w:t>подразделе 1 раздела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объеме оказания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социальной сфере (муниципальных услуг в социальной сфере, составляющих укрупненную муниципальную услугу) на первый год планового периода, приведенные в </w:t>
      </w:r>
      <w:hyperlink r:id="rId19" w:tooltip="consultantplus://offline/ref=BEB43767A0F9ED00048B596125F44991BF90DE11C3743B5F7125B65815D99984B980AB29E45C003B1E8880CC16978974C3E7809732A7C999D225BB25JAS4N" w:history="1">
        <w:r>
          <w:rPr>
            <w:rFonts w:ascii="Times New Roman" w:hAnsi="Times New Roman" w:cs="Times New Roman"/>
            <w:sz w:val="28"/>
            <w:szCs w:val="28"/>
          </w:rPr>
          <w:t>подразделе 2 раздела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объеме оказания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социальной сфере (муниципальных услуг в социальной сфере, составляющих укрупненную муниципальную услугу) на второй год планового периода, приведенные в </w:t>
      </w:r>
      <w:hyperlink r:id="rId20" w:tooltip="consultantplus://offline/ref=BEB43767A0F9ED00048B596125F44991BF90DE11C3743B5F7125B65815D99984B980AB29E45C003B1E8880C11F978974C3E7809732A7C999D225BB25JAS4N" w:history="1">
        <w:r>
          <w:rPr>
            <w:rFonts w:ascii="Times New Roman" w:hAnsi="Times New Roman" w:cs="Times New Roman"/>
            <w:sz w:val="28"/>
            <w:szCs w:val="28"/>
          </w:rPr>
          <w:t>подразделе 3 раздела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об объеме оказания муниципальной услуги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социальной сфере (муниципальных услуг в социальной сфере, составляющих укрупненную муниципальную услугу) на срок оказания муниципальной услуги за пределами планового периода, приведенные в </w:t>
      </w:r>
      <w:hyperlink r:id="rId21" w:tooltip="consultantplus://offline/ref=BEB43767A0F9ED00048B596125F44991BF90DE11C3743B5F7125B65815D99984B980AB29E45C003B1E8881CB12978974C3E7809732A7C999D225BB25JAS4N" w:history="1">
        <w:r>
          <w:rPr>
            <w:rFonts w:ascii="Times New Roman" w:hAnsi="Times New Roman" w:cs="Times New Roman"/>
            <w:sz w:val="28"/>
            <w:szCs w:val="28"/>
          </w:rPr>
          <w:t>подразделе 4 раздела 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сведения о показателях, характеризующих качество оказания муниципальной услуги в социальной сфере (муниципальных услуг в социальной сфере, составляющих укрупненную муниципальную услугу), в очередном финансовом году и плановом периоде, а также за пределами планового периода, приведенные в </w:t>
      </w:r>
      <w:hyperlink r:id="rId22" w:tooltip="consultantplus://offline/ref=2D5A57A3C6EA6E553290CC2D0E805A8CB42017FF9046CD24B7A28FF04117BE100A9A8316CFC57C35D5BD149801A75B14269856BFB3F015E01A30E4FCoAb6N" w:history="1">
        <w:r>
          <w:rPr>
            <w:rFonts w:ascii="Times New Roman" w:hAnsi="Times New Roman" w:cs="Times New Roman"/>
            <w:sz w:val="28"/>
            <w:szCs w:val="28"/>
          </w:rPr>
          <w:t>разделе III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приложения к настоящему Порядку.</w:t>
      </w:r>
    </w:p>
    <w:p w:rsidR="00953E97" w:rsidRDefault="006E482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hyperlink r:id="rId23" w:tooltip="consultantplus://offline/ref=E686FC5D048E1EE2997E2DCDAD40D6CE7644F60C75E59650FADDF4DBA6A216DD6576273E9EAC97F16F6B3DC3249C3EA3124D562326041B28D03EBFE3v2i8N" w:history="1">
        <w:r w:rsidR="009E316C">
          <w:rPr>
            <w:rFonts w:ascii="Times New Roman" w:hAnsi="Times New Roman" w:cs="Times New Roman"/>
            <w:sz w:val="28"/>
            <w:szCs w:val="28"/>
          </w:rPr>
          <w:t>Подразделы 2</w:t>
        </w:r>
      </w:hyperlink>
      <w:r w:rsidR="009E316C">
        <w:rPr>
          <w:rFonts w:ascii="Times New Roman" w:hAnsi="Times New Roman" w:cs="Times New Roman"/>
          <w:sz w:val="28"/>
          <w:szCs w:val="28"/>
        </w:rPr>
        <w:t>-</w:t>
      </w:r>
      <w:hyperlink r:id="rId24" w:tooltip="consultantplus://offline/ref=E686FC5D048E1EE2997E2DCDAD40D6CE7644F60C75E59650FADDF4DBA6A216DD6576273E9EAC97F16F6B3DC8209C3EA3124D562326041B28D03EBFE3v2i8N" w:history="1">
        <w:r w:rsidR="009E316C">
          <w:rPr>
            <w:rFonts w:ascii="Times New Roman" w:hAnsi="Times New Roman" w:cs="Times New Roman"/>
            <w:sz w:val="28"/>
            <w:szCs w:val="28"/>
          </w:rPr>
          <w:t>4 раздела I</w:t>
        </w:r>
      </w:hyperlink>
      <w:r w:rsidR="009E316C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5" w:tooltip="consultantplus://offline/ref=E686FC5D048E1EE2997E2DCDAD40D6CE7644F60C75E59650FADDF4DBA6A216DD6576273E9EAC97F16F6B3EC1219C3EA3124D562326041B28D03EBFE3v2i8N" w:history="1">
        <w:r w:rsidR="009E316C">
          <w:rPr>
            <w:rFonts w:ascii="Times New Roman" w:hAnsi="Times New Roman" w:cs="Times New Roman"/>
            <w:sz w:val="28"/>
            <w:szCs w:val="28"/>
          </w:rPr>
          <w:t>подразделы 1</w:t>
        </w:r>
      </w:hyperlink>
      <w:r w:rsidR="009E316C">
        <w:rPr>
          <w:rFonts w:ascii="Times New Roman" w:hAnsi="Times New Roman" w:cs="Times New Roman"/>
          <w:sz w:val="28"/>
          <w:szCs w:val="28"/>
        </w:rPr>
        <w:t>-</w:t>
      </w:r>
      <w:hyperlink r:id="rId26" w:tooltip="consultantplus://offline/ref=E686FC5D048E1EE2997E2DCDAD40D6CE7644F60C75E59650FADDF4DBA6A216DD6576273E9EAC97F16F6B3FC2209C3EA3124D562326041B28D03EBFE3v2i8N" w:history="1">
        <w:r w:rsidR="009E316C">
          <w:rPr>
            <w:rFonts w:ascii="Times New Roman" w:hAnsi="Times New Roman" w:cs="Times New Roman"/>
            <w:sz w:val="28"/>
            <w:szCs w:val="28"/>
          </w:rPr>
          <w:t>4 раздела II</w:t>
        </w:r>
      </w:hyperlink>
      <w:r w:rsidR="009E316C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9E316C">
        <w:rPr>
          <w:rFonts w:ascii="Times New Roman" w:hAnsi="Times New Roman" w:cs="Times New Roman"/>
          <w:sz w:val="28"/>
          <w:szCs w:val="28"/>
        </w:rPr>
        <w:br/>
        <w:t>к настоящему Порядку формируются с учетом срока (предельного срока) оказания муниципальной услуги в социальной сфере (муниципальных услуг в социальной сфере, составляющих укрупненную муниципальную услугу), установленного в соответствии с законодательством Российской Федерации.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Муниципальный социальный заказ утверждается уполномоченным органом до начала очередного финансового года, но не позднее 15 рабочих дней со дня принятия решения о местном бюджете на очередной финансовый год и плановый период путем его подписания усиленной квалифицированной электронной подписью лица, имеющего право действовать от имени уполномоченного органа.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Показатели, характеризующие объем оказания муниципальной услуги в социальной сфере, определяются органами, указанными в </w:t>
      </w:r>
      <w:hyperlink r:id="rId27" w:tooltip="consultantplus://offline/ref=C9ECBA918A3D73666541A74AA70A03F8DB84175FA1B50E9D804DFEE5809C1A92B709733B2E5B0FD13BE5FA31CC2D4961BE1BD3F3099231B47BCA4EA4J311N" w:history="1">
        <w:r>
          <w:rPr>
            <w:rFonts w:ascii="Times New Roman" w:hAnsi="Times New Roman" w:cs="Times New Roman"/>
            <w:sz w:val="28"/>
            <w:szCs w:val="28"/>
          </w:rPr>
          <w:t>пункте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на основании: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прогнозируемой динамики количества потребителей услуг;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уровня удовлетворенности существующим объемом оказания муниципальных услуг в социальной сфере;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3) отчета об исполнении муниципального социального заказа, формируемого уполномоченным органом в соответствии с </w:t>
      </w:r>
      <w:hyperlink r:id="rId28" w:tooltip="consultantplus://offline/ref=C9ECBA918A3D73666541B947B1665FF3DD8A4E52A6B30CCBD81EF8B2DFCC1CC7F749756E6D1F02D73CEEAE6289731030F950DEFB148E31BEJ617N" w:history="1">
        <w:r>
          <w:rPr>
            <w:rFonts w:ascii="Times New Roman" w:hAnsi="Times New Roman" w:cs="Times New Roman"/>
            <w:sz w:val="28"/>
            <w:szCs w:val="28"/>
          </w:rPr>
          <w:t>частью 5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в отчетном финансовом году.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Основаниями для внесения изменений в утвержденный муниципальный социальный заказ являются: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изменение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значений показателей, характеризующих объем оказания муниципальной услуги в социальной сфере;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изменение способа исполнения муниципального социального заказа и перераспределения объема оказания муниципальной услуги в социальной сфере по результатам отбора исполнителей услуг в соответствии со </w:t>
      </w:r>
      <w:hyperlink r:id="rId29" w:tooltip="consultantplus://offline/ref=B93907B04D33B38DCF7C58E19A0706AC4911BD928CAB4573EAA2809AEC88858AD74C0A0987580DA526A1A907C3E78A7BC20B680DA2087A44i74CN" w:history="1">
        <w:r>
          <w:rPr>
            <w:rFonts w:ascii="Times New Roman" w:hAnsi="Times New Roman" w:cs="Times New Roman"/>
            <w:sz w:val="28"/>
            <w:szCs w:val="28"/>
          </w:rPr>
          <w:t>статьей 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изменение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сведений, включенных в форму муниципального социального </w:t>
      </w:r>
      <w:hyperlink r:id="rId30" w:tooltip="consultantplus://offline/ref=B93907B04D33B38DCF7C46EC8C6B5AA74F1FE49F8BAD4725B2F186CDB3D883DF970C0C5CC41C00AD27AAFC5685B9D32A85406505BF147A4E608F78EBi34AN" w:history="1">
        <w:r>
          <w:rPr>
            <w:rFonts w:ascii="Times New Roman" w:hAnsi="Times New Roman" w:cs="Times New Roman"/>
            <w:sz w:val="28"/>
            <w:szCs w:val="28"/>
          </w:rPr>
          <w:t>заказа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(приложение к настоящему Порядку).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течение 15 рабочих дней со дня возникновения перечисленных в настоящем пункте оснований формируется новый муниципальный социальный заказ (с учетом внесенных изменений) в соответствии с настоящим Порядком.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Уполномоченным органом осуществляется выбор способа определения исполнителей услуг из числа способов, установленных </w:t>
      </w:r>
      <w:hyperlink r:id="rId31" w:tooltip="consultantplus://offline/ref=810D6912E5CBD6A4160F8A49C0A49203718ED14487056AC68B3C57A92CCB9F17C68AF0435611160C2EA58FD003840AD5A0182C2F43D9ED09O8G6O" w:history="1">
        <w:r>
          <w:rPr>
            <w:rFonts w:ascii="Times New Roman" w:hAnsi="Times New Roman" w:cs="Times New Roman"/>
            <w:sz w:val="28"/>
            <w:szCs w:val="28"/>
          </w:rPr>
          <w:t>частью 3 статьи 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закона, если такой способ не определен федеральными законами, решениями Президента Российской Федерации, Правительства Российской Федерации, нормативными правовыми актами </w:t>
      </w:r>
      <w:r w:rsidR="00F24936">
        <w:rPr>
          <w:rFonts w:ascii="Times New Roman" w:hAnsi="Times New Roman" w:cs="Times New Roman"/>
          <w:sz w:val="28"/>
          <w:szCs w:val="28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</w:rPr>
        <w:t>исходя из оценки значений следующих показателей, проводимой в порядке, установленном уполномоченным органом (с учетом критериев оценки, содержащихся в указанном порядке):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а</w:t>
      </w:r>
      <w:proofErr w:type="gramEnd"/>
      <w:r>
        <w:rPr>
          <w:rFonts w:ascii="Times New Roman" w:hAnsi="Times New Roman" w:cs="Times New Roman"/>
          <w:sz w:val="28"/>
          <w:szCs w:val="28"/>
        </w:rPr>
        <w:t>) доступность муниципальных услуг в социальной сфере, оказываемых муниципальными учреждениями, для потребителей услуг;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) количество юридических лиц, не являющихся муниципальными учреждениями, индивидуальных предпринимателей, оказывающих услуги, соответствующие тем же видам деятельности в соответствии со сведениями о кодах по Общероссийскому классификатору видов экономической деятельности, содержащимися соответственно в едином государственном реестре юридических лиц, едином государственном реестре индивидуальных предпринимателей, что и планируемая к оказанию муниципальная услуга </w:t>
      </w:r>
      <w:r>
        <w:rPr>
          <w:rFonts w:ascii="Times New Roman" w:hAnsi="Times New Roman" w:cs="Times New Roman"/>
          <w:sz w:val="28"/>
          <w:szCs w:val="28"/>
        </w:rPr>
        <w:br/>
        <w:t>в социальной сфере.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По результатам оценки уполномоченным органом значений показателей, указанных в </w:t>
      </w:r>
      <w:hyperlink r:id="rId32" w:tooltip="consultantplus://offline/ref=1574279EBC1F54C8F9EF01E47DE0A36583963BB4F26DD7E83FDE4FDD0EDA25A727426FE6DD36E468D0F8CD119726A3EBA9430714A9377062C95B45C3ZER7O" w:history="1">
        <w:r>
          <w:rPr>
            <w:rFonts w:ascii="Times New Roman" w:hAnsi="Times New Roman" w:cs="Times New Roman"/>
            <w:sz w:val="28"/>
            <w:szCs w:val="28"/>
          </w:rPr>
          <w:t>пункте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значение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показателя, указанного в </w:t>
      </w:r>
      <w:hyperlink r:id="rId33" w:tooltip="consultantplus://offline/ref=1574279EBC1F54C8F9EF01E47DE0A36583963BB4F26DD7E83FDE4FDD0EDA25A727426FE6DD36E468D0F8CD119826A3EBA9430714A9377062C95B45C3ZER7O" w:history="1">
        <w:r>
          <w:rPr>
            <w:rFonts w:ascii="Times New Roman" w:hAnsi="Times New Roman" w:cs="Times New Roman"/>
            <w:sz w:val="28"/>
            <w:szCs w:val="28"/>
          </w:rPr>
          <w:t>подпункте 1 пункта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«низкая» либо к категории «высокая»;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значение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показателя, указанного в </w:t>
      </w:r>
      <w:hyperlink r:id="rId34" w:tooltip="consultantplus://offline/ref=1574279EBC1F54C8F9EF01E47DE0A36583963BB4F26DD7E83FDE4FDD0EDA25A727426FE6DD36E468D0F8CD119926A3EBA9430714A9377062C95B45C3ZER7O" w:history="1">
        <w:r>
          <w:rPr>
            <w:rFonts w:ascii="Times New Roman" w:hAnsi="Times New Roman" w:cs="Times New Roman"/>
            <w:sz w:val="28"/>
            <w:szCs w:val="28"/>
          </w:rPr>
          <w:t>подпункте 2 пункта 11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относится к категории «значительное» либо к категории «незначительное».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Показатели, предусмотренные настоящим пунктом, подлежат общественному обсуждению путем размещения его на официальном сайте </w:t>
      </w:r>
      <w:r>
        <w:rPr>
          <w:rFonts w:ascii="Times New Roman" w:hAnsi="Times New Roman" w:cs="Times New Roman"/>
          <w:sz w:val="28"/>
          <w:szCs w:val="28"/>
        </w:rPr>
        <w:lastRenderedPageBreak/>
        <w:t>администрации города в информационно-коммуникационной сети «Интернет» в разделе «Общественное обсуждение» (далее –общественный совет).</w:t>
      </w:r>
    </w:p>
    <w:p w:rsidR="00953E97" w:rsidRDefault="009E31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13. В случае если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953E97" w:rsidRDefault="009E31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на протяжении 2 лет подряд, предшествующих дате формирования муниципального социального заказа, значение показателя, указанного в подпункте «а» пункта 11 настоящего Порядка, относится к категории «низкая», а значение показателя, указанного в подпункте «б» пункта 11 настоящего Порядка, относится к категории «незначительное», уполномоченный орган выносит на заседание общественного совета вопрос об одобрении продолжения формирования муниципального задания в целях исполнения муниципального социального заказа.</w:t>
      </w:r>
    </w:p>
    <w:p w:rsidR="00953E97" w:rsidRDefault="009E31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значение показателя, указанного в подпункте «б» пункта 11 настоящего Порядка, относится к категории «значительное», уполномоченный орган принимает решение об осуществлении отбора исполнителей услуг в целях исполнения муниципального социального заказа вне зависимости от значения показателя, указанного в подпункте «а» пункта 11 настоящего Порядка.</w:t>
      </w:r>
    </w:p>
    <w:p w:rsidR="00953E97" w:rsidRDefault="009E31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проводится независимая оценка качества условий оказания муниципальных услуг в социальной сфере организациями в установленных сферах, уполномоченный орган принимает одно из следующих решений о способе исполнения муниципального социального заказа на основании определенных по результатам такой оценки за последние 3 года показателей удовлетворенности условиями оказания муниципальных услуг в социальной сфере:</w:t>
      </w:r>
    </w:p>
    <w:p w:rsidR="00953E97" w:rsidRDefault="009E31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указанные показатели составляют от 0 процентов до 51 процента (включительно), - решение о проведении отбора исполнителей услуг либо об обеспечении его осуществления в целях исполнения муниципального социального заказа; </w:t>
      </w:r>
    </w:p>
    <w:p w:rsidR="00953E97" w:rsidRDefault="009E31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если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указанные показатели составляют от 51 процента до 100 процентов - решение о формировании муниципального задания в целях исполнения муниципального социального заказа.</w:t>
      </w:r>
    </w:p>
    <w:p w:rsidR="00953E97" w:rsidRDefault="009E316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случае если значение показателя, указанного в подпункте «а» пункта 11 настоящего Порядка, относится к категории «высокая», а значение 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показателя, указанного в подпункте «б» пункта 11 настоящего Порядка, относится к категории «незначительное», и в отношении муниципальных услуг в социальной сфере в соответствии с законодательством Российской Федерации независимая оценка качества условий оказания муниципальных услуг в социальной сфере не проводится, уполномоченный орган принимает решение о формировании муниципального задания в целях исполнения муниципального социального заказа.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случае если на протяжении 2 лет подряд, предшествующих дате формирования муниципального социального заказа, с учетом решения, принятого уполномоченным органом в соответствии с абзацем седьмым настоящего пункта, значение показателя, указанного в подпункте «а» пункта 11 настоящего Порядка, относится к категории «высокая», а значение показателя, указанного в подпункте «б» пункта 11 настоящего Порядка, относится к категории «незначительное», уполномоченный орган рассматривает на заседании общественного совета вопрос о необходимости (об отсутствии необходимости) изменения способа определения исполнителей услуг в целях исполнения муниципального социального заказа.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 Информация об утвержденных муниципальных социальных заказах, изменениях в них размещается на едином портале бюджетной системы Российской Федерации в информационно-телекоммуникационной сети Интернет в порядке, установленном Министерством финансов Российской Федерации.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15. Уполномоченный орган в соответствии с формой отчета </w:t>
      </w:r>
      <w:r>
        <w:rPr>
          <w:rFonts w:ascii="Times New Roman" w:hAnsi="Times New Roman" w:cs="Times New Roman"/>
          <w:sz w:val="28"/>
          <w:szCs w:val="28"/>
        </w:rPr>
        <w:br/>
        <w:t xml:space="preserve">об исполнении муниципального социального заказа </w:t>
      </w:r>
      <w:r>
        <w:rPr>
          <w:rFonts w:ascii="Times New Roman" w:hAnsi="Times New Roman" w:cs="Times New Roman"/>
          <w:sz w:val="28"/>
          <w:szCs w:val="28"/>
        </w:rPr>
        <w:br/>
        <w:t xml:space="preserve">на оказание муниципальных услуг в социальной сфере, отнесенных к полномочиям администрации города, </w:t>
      </w:r>
      <w:r>
        <w:rPr>
          <w:rFonts w:ascii="Times New Roman" w:hAnsi="Times New Roman" w:cs="Times New Roman"/>
          <w:iCs/>
          <w:sz w:val="28"/>
          <w:szCs w:val="28"/>
        </w:rPr>
        <w:t xml:space="preserve">утвержденной постановлением администрации </w:t>
      </w:r>
      <w:r>
        <w:rPr>
          <w:rFonts w:ascii="Times New Roman" w:hAnsi="Times New Roman" w:cs="Times New Roman"/>
          <w:sz w:val="28"/>
          <w:szCs w:val="28"/>
        </w:rPr>
        <w:t>города, формирует отчет об исполнении муниципального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по итогам исполнения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за 9 месяцев текущего финансового года, а также отчет об исполнении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социального заказа в отчетном финансовом году в течение 14 дней со дня предоставления исполнителями услуг отчетов об исполнении соглашений, предусмотренных </w:t>
      </w:r>
      <w:hyperlink r:id="rId35" w:tooltip="consultantplus://offline/ref=0275AB0F543D170910B67CB5D9C2E4D50CBD45052B30138793749CB9CDB6BA3E32F49F56E2B8A6174765276EEA9C914933E861C5AF54112Dv9x2H" w:history="1">
        <w:r>
          <w:rPr>
            <w:rFonts w:ascii="Times New Roman" w:hAnsi="Times New Roman" w:cs="Times New Roman"/>
            <w:iCs/>
            <w:sz w:val="28"/>
            <w:szCs w:val="28"/>
          </w:rPr>
          <w:t>частью 6 статьи 9</w:t>
        </w:r>
      </w:hyperlink>
      <w:r>
        <w:rPr>
          <w:rFonts w:ascii="Times New Roman" w:hAnsi="Times New Roman" w:cs="Times New Roman"/>
          <w:iCs/>
          <w:sz w:val="28"/>
          <w:szCs w:val="28"/>
        </w:rPr>
        <w:t xml:space="preserve"> Федерального закона (далее - соглашение), и сведений о достижении показателей, характеризующих качество и (или) объем оказания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>
        <w:rPr>
          <w:rFonts w:ascii="Times New Roman" w:hAnsi="Times New Roman" w:cs="Times New Roman"/>
          <w:iCs/>
          <w:sz w:val="28"/>
          <w:szCs w:val="28"/>
        </w:rPr>
        <w:t xml:space="preserve"> услуги в социальной сфере, включенных в отчеты о выполнении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>
        <w:rPr>
          <w:rFonts w:ascii="Times New Roman" w:hAnsi="Times New Roman" w:cs="Times New Roman"/>
          <w:iCs/>
          <w:sz w:val="28"/>
          <w:szCs w:val="28"/>
        </w:rPr>
        <w:t xml:space="preserve"> задания </w:t>
      </w:r>
      <w:r>
        <w:rPr>
          <w:rFonts w:ascii="Times New Roman" w:hAnsi="Times New Roman" w:cs="Times New Roman"/>
          <w:sz w:val="28"/>
          <w:szCs w:val="28"/>
        </w:rPr>
        <w:t>муниципальных</w:t>
      </w:r>
      <w:r>
        <w:rPr>
          <w:rFonts w:ascii="Times New Roman" w:hAnsi="Times New Roman" w:cs="Times New Roman"/>
          <w:iCs/>
          <w:sz w:val="28"/>
          <w:szCs w:val="28"/>
        </w:rPr>
        <w:t xml:space="preserve"> учреждений, функции и полномочия учредителя которых осуществляет уполномоченный орган.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16. Отчет об исполнении муниципального социального заказа в отчетном финансовом году формируется не позднее 1 апреля финансового года, следующего за отчетным годом, и подлежит размещению на едином портале бюджетной системы Российской Федерации в информационно-телекоммуникационной сети «Интернет» не позднее10 рабочих дней со дня формирования такого отчета в порядке, установленном Министерством финансов Российской Федерации.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17. Контроль за оказанием муниципальных услуг в социальной сфере осуществляет уполномоченный орган посредством проведения плановых и внеплановых проверок (далее - проверки).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случае, если утвержденным муниципальным социальным заказом установлен объем оказания муниципальных услуг в социальной сфере на основании муниципального задания, правила осуществления контроля за оказанием муниципальных услуг в социальной сфере муниципальными учреждениями, оказывающими услуги в социальной сфере в соответствии с муниципальным социальным заказом, определяются в соответствии с порядком формирования муниципального задания, утвержденного постановлением </w:t>
      </w:r>
      <w:r>
        <w:rPr>
          <w:rFonts w:ascii="Times New Roman" w:hAnsi="Times New Roman" w:cs="Times New Roman"/>
          <w:iCs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города.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18. Предметом контроля за оказанием муниципальных услуг в социальной сфере исполнителями услуг, не являющимися муниципальными учреждениями, является достижение показателей, характеризующих качество и (или) объем оказания муниципальной услуги в социальной сфере, включенной в муниципальный социальный заказ, а также соблюдение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19. Целями осуществления контроля за оказанием муниципальных услуг в социальной сфере исполнителями услуг, не являющимися муниципальными учреждениями, является обеспечение достижения исполнителями услуг показателей, характеризующих качество и (или) объем оказания муниципальной услуги в социальной сфере, определенных соглашением, а также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сфере, установленных уполномоченным органом.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20. Уполномоченным органом проводятся плановые проверки </w:t>
      </w:r>
      <w:r>
        <w:rPr>
          <w:rFonts w:ascii="Times New Roman" w:hAnsi="Times New Roman" w:cs="Times New Roman"/>
          <w:sz w:val="28"/>
          <w:szCs w:val="28"/>
        </w:rPr>
        <w:br/>
        <w:t xml:space="preserve">в соответствии с утвержденным им планом проведения плановых проверок </w:t>
      </w:r>
      <w:r>
        <w:rPr>
          <w:rFonts w:ascii="Times New Roman" w:hAnsi="Times New Roman" w:cs="Times New Roman"/>
          <w:sz w:val="28"/>
          <w:szCs w:val="28"/>
        </w:rPr>
        <w:br/>
        <w:t>на соответствующий финансовый год, но не чаще одного раза в 2 года в отношении одного исполнителя услуг, а также в течение срока исполнения соглашения мониторинг соблюдения исполнителем услуг положений нормативного правового акта, устанавливающего стандарт (порядок) оказания муниципальной услуги в социальной сфере, а при отсутствии такого нормативного правового акта - требований к условиям и порядку оказания муниципальной услуги в социальной сфере в соответствии с утвержденным уполномоченным органом планом проведения такого мониторинга, используемым в целях формирования плана проведения плановых проверок на соответствующий финансовый год.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21. Внеплановые проверки проводятся на основании муниципального правового акта уполномоченного органа, утверждаемого им в срок, не превышающий 3 рабочих дня со дня возникновения как минимум одного из следующих оснований: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поступление обращений и требований контрольно-надзорных и правоохранительных органов Российской Федерации;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поступление в уполномоченный орган заявления потребителя услуг о неоказании или ненадлежащем оказании муниципальных услуг в социальной сфере исполнителем муниципальных услуг в социальной сфере.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22. Проверки подразделяются на: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камеральные проверки, под которыми в целях настоящего Порядка понимаются проверки, проводимые по местонахождению уполномоченного органа на основании отчетов об исполнении соглашений, представленных исполнителями услуг, а также иных документов, представленных по запросу уполномоченного органа;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выездные проверки, под которыми в целях настоящего Порядка понимаются проверки, проводимые по местонахождению исполнителя услуг.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23. Срок проведения проверки определяется муниципальным правовым актом уполномоченного органа и должен составлять не более 15 рабочих дней со дня начала проверки и по решению руководителя (заместителя руководителя) уполномоченного органа может быть продлен не более чем на 10 рабочих дней в следующих случаях: 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необходимость получения дополнительных сведений и (или) документов от исполнителя муниципальных услуг в социальной сфере; 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необходимость получения дополнительных сведений и (или) документов, находящихся в распоряжении органов государственной власти, иных органов местного самоуправления или организаций.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24. Уполномоченный орган ежегодно, до 31 декабря года, предшествующего году проведения плановых проверок, утверждает план проведения плановых проверок на соответствующий финансовый год и до </w:t>
      </w:r>
      <w:r>
        <w:rPr>
          <w:rFonts w:ascii="Times New Roman" w:hAnsi="Times New Roman" w:cs="Times New Roman"/>
          <w:sz w:val="28"/>
          <w:szCs w:val="28"/>
        </w:rPr>
        <w:br/>
        <w:t xml:space="preserve">31 января года, в котором планируется проводить плановые проверки, размещает указанный план на официальном сайте уполномоченного органа </w:t>
      </w:r>
      <w:r>
        <w:rPr>
          <w:rFonts w:ascii="Times New Roman" w:hAnsi="Times New Roman" w:cs="Times New Roman"/>
          <w:sz w:val="28"/>
          <w:szCs w:val="28"/>
        </w:rPr>
        <w:br/>
        <w:t>в информационно-телекоммуникационной сети Интернет.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Уполномоченный орган уведомляет исполнителя услуг о проведении плановой проверки не позднее чем за 3 рабочих дня до начала ее проведения посредством направления исполнителю услуг уведомления о проведении плановой проверки в соответствии с планом проведения плановых проверок на соответствующий финансовый год заказным почтовым отправлением </w:t>
      </w:r>
      <w:r>
        <w:rPr>
          <w:rFonts w:ascii="Times New Roman" w:hAnsi="Times New Roman" w:cs="Times New Roman"/>
          <w:sz w:val="28"/>
          <w:szCs w:val="28"/>
        </w:rPr>
        <w:br/>
        <w:t xml:space="preserve">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</w:t>
      </w:r>
      <w:r>
        <w:rPr>
          <w:rFonts w:ascii="Times New Roman" w:hAnsi="Times New Roman" w:cs="Times New Roman"/>
          <w:sz w:val="28"/>
          <w:szCs w:val="28"/>
        </w:rPr>
        <w:br/>
        <w:t>и направленного по адресу электронной почты исполнителя услуг, или иным доступным способом.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Уполномоченный орган уведомляет исполнителя услуг о проведении внеплановой проверки в день подписания приказа уполномоченного органа </w:t>
      </w:r>
      <w:r>
        <w:rPr>
          <w:rFonts w:ascii="Times New Roman" w:hAnsi="Times New Roman" w:cs="Times New Roman"/>
          <w:sz w:val="28"/>
          <w:szCs w:val="28"/>
        </w:rPr>
        <w:br/>
        <w:t>о проведении внеплановой проверки посредством направления копии приказа уполномоченного органа исполнителю услуг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услуг, или иным доступным способом.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Результаты проведения проверки отражаются в акте проверки </w:t>
      </w:r>
      <w:r>
        <w:rPr>
          <w:rFonts w:ascii="Times New Roman" w:hAnsi="Times New Roman" w:cs="Times New Roman"/>
          <w:sz w:val="28"/>
          <w:szCs w:val="28"/>
        </w:rPr>
        <w:br/>
        <w:t>и подтверждаются документами (копиями документов на бумажных носителях и (или) в электронном виде), объяснениями (пояснениями) должностных лиц исполнителя услуг, а также другими материалами.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Указанные документы (копии) и материалы прилагаются к акту проверки.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формы проведения проверки в акте проверки указывается место проведения проверки.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проверки формируется уполномоченным органом не позднее 10 рабочих дней со дня проведения проверки (дня окончания проведения проверки), подписывается руководителем (заместителем руководителя) уполномоченного органа и направляется исполнителю муниципальных услуг в социальной сфере заказным почтовым отправлением с уведомлением о вручении и (или) посредством электронного документа, подписанного усиленной квалифицированной электронной подписью лица, имеющего право действовать от имени уполномоченного органа, и направленного по адресу электронной почты исполнителя государственных услуг в социальной сфере, или иным доступным способом.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 Акт проверки должен содержать в себе описание нарушений, выявленных в ходе ее проведения.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описании каждого нарушения, выявленного в ходе проведения проверки, указываются в том числе: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положения нормативных правовых актов, которые были нарушены;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период, к которому относится выявленное нарушение.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27. Результатами осуществления контроля за оказанием </w:t>
      </w:r>
      <w:r>
        <w:rPr>
          <w:rFonts w:ascii="Times New Roman" w:hAnsi="Times New Roman" w:cs="Times New Roman"/>
          <w:sz w:val="28"/>
        </w:rPr>
        <w:t>муниципальных</w:t>
      </w:r>
      <w:r>
        <w:rPr>
          <w:rFonts w:ascii="Times New Roman" w:hAnsi="Times New Roman" w:cs="Times New Roman"/>
          <w:sz w:val="28"/>
          <w:szCs w:val="28"/>
        </w:rPr>
        <w:t xml:space="preserve"> услуг в социальной сфере исполнителями услуг, не являющимися </w:t>
      </w:r>
      <w:r>
        <w:rPr>
          <w:rFonts w:ascii="Times New Roman" w:hAnsi="Times New Roman" w:cs="Times New Roman"/>
          <w:sz w:val="28"/>
        </w:rPr>
        <w:t xml:space="preserve">муниципальными </w:t>
      </w:r>
      <w:r>
        <w:rPr>
          <w:rFonts w:ascii="Times New Roman" w:hAnsi="Times New Roman" w:cs="Times New Roman"/>
          <w:sz w:val="28"/>
          <w:szCs w:val="28"/>
        </w:rPr>
        <w:t>учреждениями, являются: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определение соответствия фактических значений, характеризующих качество и (или) объем оказания </w:t>
      </w:r>
      <w:r>
        <w:rPr>
          <w:rFonts w:ascii="Times New Roman" w:hAnsi="Times New Roman" w:cs="Times New Roman"/>
          <w:sz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плановым значениям, установленным соглашением;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анализ причин отклонения фактических значений, характеризующих качество и (или) объем оказания </w:t>
      </w:r>
      <w:r>
        <w:rPr>
          <w:rFonts w:ascii="Times New Roman" w:hAnsi="Times New Roman" w:cs="Times New Roman"/>
          <w:sz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услуги, </w:t>
      </w:r>
      <w:r>
        <w:rPr>
          <w:rFonts w:ascii="Times New Roman" w:hAnsi="Times New Roman" w:cs="Times New Roman"/>
          <w:sz w:val="28"/>
          <w:szCs w:val="28"/>
        </w:rPr>
        <w:br/>
        <w:t>от плановых значений, установленных соглашением;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определение соблюдения исполнителем услуг положений нормативного правового акта, устанавливающего стандарт (порядок) оказания </w:t>
      </w:r>
      <w:r>
        <w:rPr>
          <w:rFonts w:ascii="Times New Roman" w:hAnsi="Times New Roman" w:cs="Times New Roman"/>
          <w:sz w:val="28"/>
        </w:rPr>
        <w:lastRenderedPageBreak/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rFonts w:ascii="Times New Roman" w:hAnsi="Times New Roman" w:cs="Times New Roman"/>
          <w:sz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анализ причин несоблюдения исполнителем услуг положений нормативного правового акта, устанавливающего стандарт (порядок) оказания </w:t>
      </w:r>
      <w:r>
        <w:rPr>
          <w:rFonts w:ascii="Times New Roman" w:hAnsi="Times New Roman" w:cs="Times New Roman"/>
          <w:sz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rFonts w:ascii="Times New Roman" w:hAnsi="Times New Roman" w:cs="Times New Roman"/>
          <w:sz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28. Устранение нарушений, выявленных в ходе проверки, осуществляется в соответствии с планом мероприятий по устранению выявленных нарушений и их предупреждению в дальнейшей деятельности, который составляется исполнителем услуг, утверждается его руководителем и должен содержать перечень выявленных нарушений, меры, принимаемые для их устранения </w:t>
      </w:r>
      <w:r>
        <w:rPr>
          <w:rFonts w:ascii="Times New Roman" w:hAnsi="Times New Roman" w:cs="Times New Roman"/>
          <w:sz w:val="28"/>
          <w:szCs w:val="28"/>
        </w:rPr>
        <w:br/>
        <w:t>и предупреждения в дальнейшей деятельности, сроки выполнения указанных мер и ответственных исполнителей.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Уполномоченный орган осуществляет контроль за исполнением плана мероприятий по устранению выявленных нарушений и их предупреждению в дальнейшей деятельности в порядке, установленном для проведения мониторинга в соответствии с пунктом 20 настоящего Порядка.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29. Материалы по результатам проверки, а также иные документы </w:t>
      </w:r>
      <w:r>
        <w:rPr>
          <w:rFonts w:ascii="Times New Roman" w:hAnsi="Times New Roman" w:cs="Times New Roman"/>
          <w:sz w:val="28"/>
          <w:szCs w:val="28"/>
        </w:rPr>
        <w:br/>
        <w:t>и информация, полученные (разработанные) в ходе ее осуществления, хранятся уполномоченным органом не менее 5 лет.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30. На основании акта проверки уполномоченный орган: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принимает меры по обеспечению достижения плановых значений, характеризующих качество и (или) объем оказания </w:t>
      </w:r>
      <w:r>
        <w:rPr>
          <w:rFonts w:ascii="Times New Roman" w:hAnsi="Times New Roman" w:cs="Times New Roman"/>
          <w:sz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соглашением;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принимает меры по обеспечению соблюдения исполнителем услуг положений нормативного правового акта, устанавливающего стандарт (порядок) оказания </w:t>
      </w:r>
      <w:r>
        <w:rPr>
          <w:rFonts w:ascii="Times New Roman" w:hAnsi="Times New Roman" w:cs="Times New Roman"/>
          <w:sz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сфере, а при отсутствии такого нормативного правового акта - требований к условиям и порядку оказания </w:t>
      </w:r>
      <w:r>
        <w:rPr>
          <w:rFonts w:ascii="Times New Roman" w:hAnsi="Times New Roman" w:cs="Times New Roman"/>
          <w:sz w:val="28"/>
        </w:rPr>
        <w:t>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услуги в социальной сфере, установленных уполномоченным органом;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принимает решение о возврате средств субсидии в бюджет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города</w:t>
      </w:r>
      <w:r>
        <w:rPr>
          <w:rFonts w:ascii="Times New Roman" w:hAnsi="Times New Roman" w:cs="Times New Roman"/>
          <w:sz w:val="28"/>
          <w:szCs w:val="28"/>
        </w:rPr>
        <w:t xml:space="preserve"> в соответствии с бюджетным законодательством Российской Федерации в случаях, установленных соглашением;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принимает решение о возмещении вреда, причиненного жизни и (или) здоровью потребителя услуг за счет не использованного исполнителем услуг остатка субсидии, подлежащего выплате исполнителю услуг, в случае если </w:t>
      </w:r>
      <w:r>
        <w:rPr>
          <w:rFonts w:ascii="Times New Roman" w:hAnsi="Times New Roman" w:cs="Times New Roman"/>
          <w:sz w:val="28"/>
          <w:szCs w:val="28"/>
        </w:rPr>
        <w:br/>
        <w:t xml:space="preserve">по результатам проверки был установлен факт неоказания </w:t>
      </w:r>
      <w:r>
        <w:rPr>
          <w:rFonts w:ascii="Times New Roman" w:hAnsi="Times New Roman" w:cs="Times New Roman"/>
          <w:sz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 xml:space="preserve">услуги в социальной сфере или ненадлежащего ее оказания, которое заключается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недостижении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исполнителем услуг объема оказания такой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услуги потребителю услуги (или) нарушении стандарта (порядка) оказания </w:t>
      </w:r>
      <w:r>
        <w:rPr>
          <w:rFonts w:ascii="Times New Roman" w:hAnsi="Times New Roman" w:cs="Times New Roman"/>
          <w:sz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 или требований к условиям и порядку оказания такой услуги, повлекших причинение вреда жизни и здоровью потребителя;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расторгает соглашение в случае выявления более 3 фактов превышения исполнителем услуг отклонений от показателей, характеризующих качество и (или) объем оказания </w:t>
      </w:r>
      <w:r>
        <w:rPr>
          <w:rFonts w:ascii="Times New Roman" w:hAnsi="Times New Roman" w:cs="Times New Roman"/>
          <w:sz w:val="28"/>
        </w:rPr>
        <w:t xml:space="preserve">муниципальной </w:t>
      </w:r>
      <w:r>
        <w:rPr>
          <w:rFonts w:ascii="Times New Roman" w:hAnsi="Times New Roman" w:cs="Times New Roman"/>
          <w:sz w:val="28"/>
          <w:szCs w:val="28"/>
        </w:rPr>
        <w:t>услуги в социальной сфере, установленных соглашением.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31. Уполномоченный орган обеспечивает проведение мониторинга достижения результатов оказания муниципальных услуг в социальной сфере в порядке, установленном Министерством финансов Российской Федерации в соответствии с пунктом 7 статьи 5 Федерального закона.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32. Уполномоченный орган обеспечивает соблюдение требований Федерального закона о размещении информации об исполнителях услуг, о результатах мониторинга достижения результатов оказания муниципальных услуг в социальной сфере, а также оценки исполнителя услуг, определенной в том числе в соответствии с оценкой потребителем услуг исполнителя услуг и результатами мониторинга достижения результатов оказания муниципальных услуг в социальной сфере, на официальном сайте для размещения информации о государственных и муниципальных учреждениях в информационно-телекоммуникационной сети «Интернет».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33. Показатели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услуг, значения таких показателей и план достижения таких показателей утверждаются постановлением администрации города с учетом особенностей, установленных частью 8 статьи 6 Федерального закона, в случае, если они не определены </w:t>
      </w:r>
      <w:r>
        <w:rPr>
          <w:rFonts w:ascii="Times New Roman" w:hAnsi="Times New Roman" w:cs="Times New Roman"/>
          <w:iCs/>
          <w:sz w:val="28"/>
          <w:szCs w:val="28"/>
        </w:rPr>
        <w:t>высшим исполнительным органом субъекта Российской Федерации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53E97" w:rsidRDefault="00953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C1977" w:rsidRDefault="002C1977" w:rsidP="002C1977">
      <w:pPr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</w:t>
      </w:r>
    </w:p>
    <w:p w:rsidR="002C1977" w:rsidRDefault="002C1977" w:rsidP="002C1977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города Невинномысска                                  </w:t>
      </w:r>
      <w:r w:rsidR="0061034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</w:t>
      </w:r>
      <w:r w:rsidR="0061034B">
        <w:rPr>
          <w:rFonts w:ascii="Times New Roman" w:hAnsi="Times New Roman"/>
          <w:sz w:val="28"/>
          <w:szCs w:val="28"/>
        </w:rPr>
        <w:t>Е.С. Евдоченко</w:t>
      </w:r>
    </w:p>
    <w:p w:rsidR="002C1977" w:rsidRDefault="002C1977" w:rsidP="006E482D">
      <w:pPr>
        <w:spacing w:after="0" w:line="240" w:lineRule="exact"/>
        <w:ind w:firstLine="709"/>
        <w:outlineLvl w:val="0"/>
        <w:rPr>
          <w:rFonts w:ascii="Times New Roman" w:hAnsi="Times New Roman"/>
          <w:sz w:val="28"/>
          <w:szCs w:val="28"/>
        </w:rPr>
      </w:pPr>
    </w:p>
    <w:p w:rsidR="002C1977" w:rsidRDefault="002C1977" w:rsidP="006E482D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2C1977" w:rsidSect="002C1977">
          <w:headerReference w:type="default" r:id="rId36"/>
          <w:headerReference w:type="first" r:id="rId37"/>
          <w:footerReference w:type="first" r:id="rId38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60"/>
        </w:sectPr>
      </w:pPr>
    </w:p>
    <w:tbl>
      <w:tblPr>
        <w:tblStyle w:val="aff"/>
        <w:tblW w:w="0" w:type="auto"/>
        <w:tblInd w:w="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75"/>
        <w:gridCol w:w="960"/>
        <w:gridCol w:w="960"/>
        <w:gridCol w:w="950"/>
        <w:gridCol w:w="949"/>
        <w:gridCol w:w="946"/>
        <w:gridCol w:w="944"/>
        <w:gridCol w:w="943"/>
        <w:gridCol w:w="1501"/>
        <w:gridCol w:w="1399"/>
        <w:gridCol w:w="1384"/>
        <w:gridCol w:w="344"/>
      </w:tblGrid>
      <w:tr w:rsidR="00953E97" w:rsidTr="006E482D">
        <w:trPr>
          <w:gridBefore w:val="6"/>
          <w:wBefore w:w="8043" w:type="dxa"/>
          <w:trHeight w:val="2359"/>
        </w:trPr>
        <w:tc>
          <w:tcPr>
            <w:tcW w:w="6517" w:type="dxa"/>
            <w:gridSpan w:val="6"/>
          </w:tcPr>
          <w:p w:rsidR="00953E97" w:rsidRDefault="009E316C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Приложение 1</w:t>
            </w:r>
          </w:p>
          <w:p w:rsidR="00953E97" w:rsidRDefault="00953E97">
            <w:pPr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53E97" w:rsidRDefault="009E316C">
            <w:pPr>
              <w:spacing w:line="240" w:lineRule="exact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Порядку формирования муниципальных социальных заказов на оказании муниципальных услуг в социальной сфере отнесенных к полномочиям администрации города Невинномысска Ставропольского края</w:t>
            </w:r>
          </w:p>
        </w:tc>
      </w:tr>
      <w:tr w:rsidR="00953E97" w:rsidTr="006E48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4" w:type="dxa"/>
          <w:trHeight w:val="960"/>
        </w:trPr>
        <w:tc>
          <w:tcPr>
            <w:tcW w:w="14216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53E97" w:rsidRDefault="009E31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ФОРМА </w:t>
            </w:r>
          </w:p>
          <w:p w:rsidR="00953E97" w:rsidRDefault="009E316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Муниципального социального заказа на оказание муниципальных услуг в социальной сфере на 20__ год и на плановый период 20__ - 20__ годов</w:t>
            </w:r>
          </w:p>
        </w:tc>
      </w:tr>
      <w:tr w:rsidR="00953E97" w:rsidTr="006E48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4" w:type="dxa"/>
          <w:trHeight w:val="288"/>
        </w:trPr>
        <w:tc>
          <w:tcPr>
            <w:tcW w:w="14216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53E97" w:rsidRDefault="009E31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Муниципальный социальный заказ на оказание муниципальных </w:t>
            </w:r>
          </w:p>
        </w:tc>
      </w:tr>
      <w:tr w:rsidR="00953E97" w:rsidTr="006E48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4" w:type="dxa"/>
          <w:trHeight w:val="288"/>
        </w:trPr>
        <w:tc>
          <w:tcPr>
            <w:tcW w:w="14216" w:type="dxa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953E97" w:rsidRDefault="009E31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услуг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социальной сфере на 20__ год и на плановый период 20___ - 20___ годов</w:t>
            </w:r>
          </w:p>
        </w:tc>
      </w:tr>
      <w:tr w:rsidR="00953E97" w:rsidTr="006E48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4" w:type="dxa"/>
          <w:trHeight w:val="288"/>
        </w:trPr>
        <w:tc>
          <w:tcPr>
            <w:tcW w:w="14216" w:type="dxa"/>
            <w:gridSpan w:val="11"/>
            <w:tcBorders>
              <w:top w:val="none" w:sz="4" w:space="0" w:color="000000"/>
              <w:left w:val="none" w:sz="4" w:space="0" w:color="000000"/>
              <w:right w:val="none" w:sz="4" w:space="0" w:color="000000"/>
            </w:tcBorders>
          </w:tcPr>
          <w:p w:rsidR="00953E97" w:rsidRDefault="009E316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 _______________ 20___ г.</w:t>
            </w:r>
          </w:p>
        </w:tc>
      </w:tr>
      <w:tr w:rsidR="00953E97" w:rsidTr="006E48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4" w:type="dxa"/>
          <w:trHeight w:val="288"/>
        </w:trPr>
        <w:tc>
          <w:tcPr>
            <w:tcW w:w="3277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51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9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6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9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1385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Коды</w:t>
            </w:r>
          </w:p>
        </w:tc>
      </w:tr>
      <w:tr w:rsidR="00953E97" w:rsidTr="006E48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4" w:type="dxa"/>
          <w:trHeight w:val="288"/>
        </w:trPr>
        <w:tc>
          <w:tcPr>
            <w:tcW w:w="3277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51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9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6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9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Дата</w:t>
            </w:r>
          </w:p>
        </w:tc>
        <w:tc>
          <w:tcPr>
            <w:tcW w:w="1385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953E97" w:rsidTr="006E48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4" w:type="dxa"/>
          <w:trHeight w:val="288"/>
        </w:trPr>
        <w:tc>
          <w:tcPr>
            <w:tcW w:w="3277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60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951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49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6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4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43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2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99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ОКПО</w:t>
            </w:r>
          </w:p>
        </w:tc>
        <w:tc>
          <w:tcPr>
            <w:tcW w:w="1385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953E97" w:rsidTr="006E48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4" w:type="dxa"/>
          <w:trHeight w:val="765"/>
        </w:trPr>
        <w:tc>
          <w:tcPr>
            <w:tcW w:w="3277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</w:t>
            </w:r>
          </w:p>
        </w:tc>
        <w:tc>
          <w:tcPr>
            <w:tcW w:w="8155" w:type="dxa"/>
            <w:gridSpan w:val="8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_______________________________________________________         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 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полное наименование уполномоченного органа)</w:t>
            </w:r>
          </w:p>
        </w:tc>
        <w:tc>
          <w:tcPr>
            <w:tcW w:w="1399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Глава БК</w:t>
            </w:r>
          </w:p>
        </w:tc>
        <w:tc>
          <w:tcPr>
            <w:tcW w:w="1385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953E97" w:rsidTr="006E48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4" w:type="dxa"/>
          <w:trHeight w:val="600"/>
        </w:trPr>
        <w:tc>
          <w:tcPr>
            <w:tcW w:w="3277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бюджета</w:t>
            </w:r>
          </w:p>
        </w:tc>
        <w:tc>
          <w:tcPr>
            <w:tcW w:w="8155" w:type="dxa"/>
            <w:gridSpan w:val="8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1399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ОКТМО</w:t>
            </w:r>
          </w:p>
        </w:tc>
        <w:tc>
          <w:tcPr>
            <w:tcW w:w="1385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  <w:tr w:rsidR="00953E97" w:rsidTr="006E48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4" w:type="dxa"/>
          <w:trHeight w:val="912"/>
        </w:trPr>
        <w:tc>
          <w:tcPr>
            <w:tcW w:w="3277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Статус</w:t>
            </w:r>
          </w:p>
        </w:tc>
        <w:tc>
          <w:tcPr>
            <w:tcW w:w="8155" w:type="dxa"/>
            <w:gridSpan w:val="8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9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3E97" w:rsidTr="006E482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44" w:type="dxa"/>
          <w:trHeight w:val="600"/>
        </w:trPr>
        <w:tc>
          <w:tcPr>
            <w:tcW w:w="3277" w:type="dxa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Направление деятельности</w:t>
            </w:r>
          </w:p>
        </w:tc>
        <w:tc>
          <w:tcPr>
            <w:tcW w:w="8155" w:type="dxa"/>
            <w:gridSpan w:val="8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99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85" w:type="dxa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3E97" w:rsidRDefault="00953E97">
      <w:pPr>
        <w:rPr>
          <w:rFonts w:ascii="Times New Roman" w:hAnsi="Times New Roman" w:cs="Times New Roman"/>
        </w:rPr>
        <w:sectPr w:rsidR="00953E97" w:rsidSect="001136A0">
          <w:pgSz w:w="16838" w:h="11906" w:orient="landscape"/>
          <w:pgMar w:top="1276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:rsidR="00953E97" w:rsidRDefault="00953E97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18"/>
        <w:gridCol w:w="1544"/>
        <w:gridCol w:w="1518"/>
        <w:gridCol w:w="1379"/>
        <w:gridCol w:w="1379"/>
        <w:gridCol w:w="739"/>
        <w:gridCol w:w="652"/>
        <w:gridCol w:w="1672"/>
        <w:gridCol w:w="1672"/>
        <w:gridCol w:w="1302"/>
        <w:gridCol w:w="1468"/>
      </w:tblGrid>
      <w:tr w:rsidR="00953E97">
        <w:trPr>
          <w:trHeight w:val="885"/>
        </w:trPr>
        <w:tc>
          <w:tcPr>
            <w:tcW w:w="5000" w:type="pct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I. Общие сведения о муниципальном социальном заказе на оказание муниципальных услуг в социальной сфере (далее -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муниципальный  социальный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заказ) в очередном финансовом году и плановом периоде, а также за пределами планового периода</w:t>
            </w:r>
          </w:p>
        </w:tc>
      </w:tr>
      <w:tr w:rsidR="00953E97">
        <w:trPr>
          <w:trHeight w:val="645"/>
        </w:trPr>
        <w:tc>
          <w:tcPr>
            <w:tcW w:w="5000" w:type="pct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 Общие сведения о муниципальном социальном заказе на 20__ год (на очередной финансовый год)</w:t>
            </w:r>
          </w:p>
        </w:tc>
      </w:tr>
      <w:tr w:rsidR="00953E97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8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953E97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220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  <w:proofErr w:type="gramEnd"/>
          </w:p>
        </w:tc>
        <w:tc>
          <w:tcPr>
            <w:tcW w:w="2060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них</w:t>
            </w:r>
          </w:p>
        </w:tc>
      </w:tr>
      <w:tr w:rsidR="00953E97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22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</w:tr>
      <w:tr w:rsidR="00953E97">
        <w:trPr>
          <w:trHeight w:val="288"/>
        </w:trPr>
        <w:tc>
          <w:tcPr>
            <w:tcW w:w="51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953E97">
        <w:trPr>
          <w:trHeight w:val="1200"/>
        </w:trPr>
        <w:tc>
          <w:tcPr>
            <w:tcW w:w="511" w:type="pct"/>
            <w:vMerge w:val="restar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953E97" w:rsidRDefault="00953E97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18"/>
        <w:gridCol w:w="1544"/>
        <w:gridCol w:w="1518"/>
        <w:gridCol w:w="1379"/>
        <w:gridCol w:w="1379"/>
        <w:gridCol w:w="739"/>
        <w:gridCol w:w="652"/>
        <w:gridCol w:w="1672"/>
        <w:gridCol w:w="1672"/>
        <w:gridCol w:w="1302"/>
        <w:gridCol w:w="1468"/>
      </w:tblGrid>
      <w:tr w:rsidR="00953E97">
        <w:trPr>
          <w:trHeight w:val="645"/>
        </w:trPr>
        <w:tc>
          <w:tcPr>
            <w:tcW w:w="5000" w:type="pct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2. Общие сведения о муниципальном социальном заказе на 20__ год (на 1-ый год планового периода)</w:t>
            </w:r>
          </w:p>
        </w:tc>
      </w:tr>
      <w:tr w:rsidR="00953E97">
        <w:trPr>
          <w:trHeight w:val="1500"/>
        </w:trPr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9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953E97">
        <w:trPr>
          <w:trHeight w:val="570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22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  <w:proofErr w:type="gramEnd"/>
          </w:p>
        </w:tc>
        <w:tc>
          <w:tcPr>
            <w:tcW w:w="2059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них</w:t>
            </w:r>
          </w:p>
        </w:tc>
      </w:tr>
      <w:tr w:rsidR="00953E97">
        <w:trPr>
          <w:trHeight w:val="3075"/>
        </w:trPr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22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</w:tr>
      <w:tr w:rsidR="00953E97">
        <w:trPr>
          <w:trHeight w:val="288"/>
        </w:trPr>
        <w:tc>
          <w:tcPr>
            <w:tcW w:w="51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953E97">
        <w:trPr>
          <w:trHeight w:val="420"/>
        </w:trPr>
        <w:tc>
          <w:tcPr>
            <w:tcW w:w="51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0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1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0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953E97" w:rsidRDefault="00953E97">
      <w:pPr>
        <w:rPr>
          <w:rFonts w:ascii="Times New Roman" w:hAnsi="Times New Roman" w:cs="Times New Roman"/>
        </w:rPr>
        <w:sectPr w:rsidR="00953E97">
          <w:type w:val="continuous"/>
          <w:pgSz w:w="16838" w:h="11906" w:orient="landscape"/>
          <w:pgMar w:top="1276" w:right="567" w:bottom="851" w:left="1418" w:header="709" w:footer="709" w:gutter="0"/>
          <w:pgNumType w:start="1"/>
          <w:cols w:space="708"/>
          <w:docGrid w:linePitch="360"/>
        </w:sectPr>
      </w:pPr>
    </w:p>
    <w:p w:rsidR="00953E97" w:rsidRDefault="00953E97">
      <w:pPr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87"/>
        <w:gridCol w:w="1514"/>
        <w:gridCol w:w="1488"/>
        <w:gridCol w:w="1353"/>
        <w:gridCol w:w="1353"/>
        <w:gridCol w:w="727"/>
        <w:gridCol w:w="642"/>
        <w:gridCol w:w="1639"/>
        <w:gridCol w:w="1639"/>
        <w:gridCol w:w="1278"/>
        <w:gridCol w:w="1440"/>
      </w:tblGrid>
      <w:tr w:rsidR="00953E97">
        <w:trPr>
          <w:trHeight w:val="645"/>
        </w:trPr>
        <w:tc>
          <w:tcPr>
            <w:tcW w:w="5000" w:type="pct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3. Общие сведения о муниципальном социальном заказе на 20__ год (на 2-ой год планового периода)</w:t>
            </w:r>
          </w:p>
        </w:tc>
      </w:tr>
      <w:tr w:rsidR="00953E97">
        <w:trPr>
          <w:trHeight w:val="1500"/>
        </w:trPr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953E97">
        <w:trPr>
          <w:trHeight w:val="570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219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  <w:proofErr w:type="gramEnd"/>
          </w:p>
        </w:tc>
        <w:tc>
          <w:tcPr>
            <w:tcW w:w="2060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них</w:t>
            </w:r>
          </w:p>
        </w:tc>
      </w:tr>
      <w:tr w:rsidR="00953E97">
        <w:trPr>
          <w:trHeight w:val="3075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21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</w:tr>
      <w:tr w:rsidR="00953E97">
        <w:trPr>
          <w:trHeight w:val="288"/>
        </w:trPr>
        <w:tc>
          <w:tcPr>
            <w:tcW w:w="5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953E97">
        <w:trPr>
          <w:trHeight w:val="408"/>
        </w:trPr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953E97" w:rsidRDefault="00953E9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sectPr w:rsidR="00953E97" w:rsidSect="001136A0">
          <w:type w:val="continuous"/>
          <w:pgSz w:w="16838" w:h="11906" w:orient="landscape"/>
          <w:pgMar w:top="1276" w:right="567" w:bottom="851" w:left="1701" w:header="709" w:footer="709" w:gutter="0"/>
          <w:cols w:space="708"/>
          <w:titlePg/>
          <w:docGrid w:linePitch="360"/>
        </w:sect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487"/>
        <w:gridCol w:w="1514"/>
        <w:gridCol w:w="1488"/>
        <w:gridCol w:w="1353"/>
        <w:gridCol w:w="1353"/>
        <w:gridCol w:w="727"/>
        <w:gridCol w:w="642"/>
        <w:gridCol w:w="1639"/>
        <w:gridCol w:w="1639"/>
        <w:gridCol w:w="1278"/>
        <w:gridCol w:w="1440"/>
      </w:tblGrid>
      <w:tr w:rsidR="00953E97">
        <w:trPr>
          <w:trHeight w:val="645"/>
        </w:trPr>
        <w:tc>
          <w:tcPr>
            <w:tcW w:w="5000" w:type="pct"/>
            <w:gridSpan w:val="11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4. Общие сведения о муниципальном социальном заказе на 20__ - 20__ годы (на срок оказания муниципальных услуг за пределами планового периода)</w:t>
            </w:r>
          </w:p>
        </w:tc>
      </w:tr>
      <w:tr w:rsidR="00953E97">
        <w:trPr>
          <w:trHeight w:val="1500"/>
        </w:trPr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(укрупненной муниципальной услуги)</w:t>
            </w:r>
          </w:p>
        </w:tc>
        <w:tc>
          <w:tcPr>
            <w:tcW w:w="5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(укрупненной муниципальной услуги)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(укрупненной муниципальной услуги)</w:t>
            </w:r>
          </w:p>
        </w:tc>
        <w:tc>
          <w:tcPr>
            <w:tcW w:w="1177" w:type="pct"/>
            <w:gridSpan w:val="3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(укрупненной муниципальной услуги)</w:t>
            </w:r>
          </w:p>
        </w:tc>
        <w:tc>
          <w:tcPr>
            <w:tcW w:w="2279" w:type="pct"/>
            <w:gridSpan w:val="5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(укрупненной муниципальной услуги) по способам определения исполнителей муниципальной услуги (укрупненной муниципальной услуги)</w:t>
            </w:r>
          </w:p>
        </w:tc>
      </w:tr>
      <w:tr w:rsidR="00953E97">
        <w:trPr>
          <w:trHeight w:val="570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713" w:type="pct"/>
            <w:gridSpan w:val="2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219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всего</w:t>
            </w:r>
            <w:proofErr w:type="gramEnd"/>
          </w:p>
        </w:tc>
        <w:tc>
          <w:tcPr>
            <w:tcW w:w="2060" w:type="pct"/>
            <w:gridSpan w:val="4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из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них</w:t>
            </w:r>
          </w:p>
        </w:tc>
      </w:tr>
      <w:tr w:rsidR="00953E97">
        <w:trPr>
          <w:trHeight w:val="3075"/>
        </w:trPr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219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</w:tr>
      <w:tr w:rsidR="00953E97">
        <w:trPr>
          <w:trHeight w:val="288"/>
        </w:trPr>
        <w:tc>
          <w:tcPr>
            <w:tcW w:w="5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5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51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</w:tr>
      <w:tr w:rsidR="00953E97">
        <w:trPr>
          <w:trHeight w:val="408"/>
        </w:trPr>
        <w:tc>
          <w:tcPr>
            <w:tcW w:w="51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21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51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512" w:type="pc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21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48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64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39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95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tbl>
      <w:tblPr>
        <w:tblStyle w:val="aff"/>
        <w:tblW w:w="5000" w:type="pct"/>
        <w:tblLook w:val="04A0" w:firstRow="1" w:lastRow="0" w:firstColumn="1" w:lastColumn="0" w:noHBand="0" w:noVBand="1"/>
      </w:tblPr>
      <w:tblGrid>
        <w:gridCol w:w="909"/>
        <w:gridCol w:w="732"/>
        <w:gridCol w:w="940"/>
        <w:gridCol w:w="908"/>
        <w:gridCol w:w="908"/>
        <w:gridCol w:w="945"/>
        <w:gridCol w:w="908"/>
        <w:gridCol w:w="908"/>
        <w:gridCol w:w="908"/>
        <w:gridCol w:w="794"/>
        <w:gridCol w:w="794"/>
        <w:gridCol w:w="476"/>
        <w:gridCol w:w="940"/>
        <w:gridCol w:w="940"/>
        <w:gridCol w:w="756"/>
        <w:gridCol w:w="839"/>
        <w:gridCol w:w="955"/>
      </w:tblGrid>
      <w:tr w:rsidR="00953E97">
        <w:trPr>
          <w:trHeight w:val="615"/>
        </w:trPr>
        <w:tc>
          <w:tcPr>
            <w:tcW w:w="312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  <w:p w:rsidR="00953E97" w:rsidRDefault="00953E9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60" w:type="pct"/>
            <w:gridSpan w:val="15"/>
          </w:tcPr>
          <w:p w:rsidR="00953E97" w:rsidRDefault="009E31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II. Сведения об объеме оказания муниципальных услуг (укрупненной муниципальной услуги) в очередном финансовом году и плановом периоде, а также за пределами планового периода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390"/>
        </w:trPr>
        <w:tc>
          <w:tcPr>
            <w:tcW w:w="312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60" w:type="pct"/>
            <w:gridSpan w:val="15"/>
          </w:tcPr>
          <w:p w:rsidR="00953E97" w:rsidRDefault="009E31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укрупненной муниципальной услуги "Реализация дополнительных общеразвивающих программ"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765"/>
        </w:trPr>
        <w:tc>
          <w:tcPr>
            <w:tcW w:w="312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4360" w:type="pct"/>
            <w:gridSpan w:val="15"/>
          </w:tcPr>
          <w:p w:rsidR="00953E97" w:rsidRDefault="009E31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1. Сведения об объеме оказания муниципальных услуг (муниципальных услуг, составляющих укрупненную муниципальную услугу), на 20___ год (на очередной финансовый год)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280"/>
        </w:trPr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32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9" w:type="pct"/>
            <w:gridSpan w:val="3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пальную услугу), %</w:t>
            </w:r>
          </w:p>
        </w:tc>
      </w:tr>
      <w:tr w:rsidR="00953E97">
        <w:trPr>
          <w:trHeight w:val="55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436" w:type="pct"/>
            <w:gridSpan w:val="2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32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задания</w:t>
            </w:r>
          </w:p>
        </w:tc>
        <w:tc>
          <w:tcPr>
            <w:tcW w:w="260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288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  <w:tc>
          <w:tcPr>
            <w:tcW w:w="32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3E97">
        <w:trPr>
          <w:trHeight w:val="2550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0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3E97">
        <w:trPr>
          <w:trHeight w:val="288"/>
        </w:trPr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51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5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2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6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88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28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953E97">
        <w:trPr>
          <w:trHeight w:val="675"/>
        </w:trPr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70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2" w:type="pct"/>
            <w:vMerge w:val="restart"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0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2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3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63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0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</w:tbl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tbl>
      <w:tblPr>
        <w:tblStyle w:val="aff"/>
        <w:tblW w:w="5000" w:type="pct"/>
        <w:tblLook w:val="04A0" w:firstRow="1" w:lastRow="0" w:firstColumn="1" w:lastColumn="0" w:noHBand="0" w:noVBand="1"/>
      </w:tblPr>
      <w:tblGrid>
        <w:gridCol w:w="909"/>
        <w:gridCol w:w="732"/>
        <w:gridCol w:w="940"/>
        <w:gridCol w:w="908"/>
        <w:gridCol w:w="908"/>
        <w:gridCol w:w="945"/>
        <w:gridCol w:w="908"/>
        <w:gridCol w:w="908"/>
        <w:gridCol w:w="908"/>
        <w:gridCol w:w="794"/>
        <w:gridCol w:w="794"/>
        <w:gridCol w:w="476"/>
        <w:gridCol w:w="940"/>
        <w:gridCol w:w="940"/>
        <w:gridCol w:w="756"/>
        <w:gridCol w:w="839"/>
        <w:gridCol w:w="955"/>
      </w:tblGrid>
      <w:tr w:rsidR="00953E97">
        <w:trPr>
          <w:trHeight w:val="765"/>
        </w:trPr>
        <w:tc>
          <w:tcPr>
            <w:tcW w:w="5000" w:type="pct"/>
            <w:gridSpan w:val="17"/>
          </w:tcPr>
          <w:p w:rsidR="00953E97" w:rsidRDefault="009E31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2. Сведения об объеме оказания муниципальных услуг (муниципальных услуг, составляющих укрупненную муниципальную услугу), на 20___ год (на 1-ый год планового периода)</w:t>
            </w:r>
          </w:p>
        </w:tc>
      </w:tr>
      <w:tr w:rsidR="00953E97">
        <w:trPr>
          <w:trHeight w:val="765"/>
        </w:trPr>
        <w:tc>
          <w:tcPr>
            <w:tcW w:w="5000" w:type="pct"/>
            <w:gridSpan w:val="17"/>
          </w:tcPr>
          <w:p w:rsidR="00953E97" w:rsidRDefault="00953E9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</w:tr>
      <w:tr w:rsidR="00953E97">
        <w:trPr>
          <w:trHeight w:val="2280"/>
        </w:trPr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6" w:type="pct"/>
            <w:gridSpan w:val="3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953E97">
        <w:trPr>
          <w:trHeight w:val="55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434" w:type="pct"/>
            <w:gridSpan w:val="2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32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муниципально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задания</w:t>
            </w:r>
          </w:p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9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288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  <w:tc>
          <w:tcPr>
            <w:tcW w:w="32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3E97">
        <w:trPr>
          <w:trHeight w:val="2550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9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3E97">
        <w:trPr>
          <w:trHeight w:val="288"/>
        </w:trPr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51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5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2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9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88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28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953E97">
        <w:trPr>
          <w:trHeight w:val="675"/>
        </w:trPr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690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 w:val="restar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noWrap/>
          </w:tcPr>
          <w:p w:rsidR="00953E97" w:rsidRDefault="00953E9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6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tbl>
      <w:tblPr>
        <w:tblStyle w:val="aff"/>
        <w:tblW w:w="5000" w:type="pct"/>
        <w:tblLook w:val="04A0" w:firstRow="1" w:lastRow="0" w:firstColumn="1" w:lastColumn="0" w:noHBand="0" w:noVBand="1"/>
      </w:tblPr>
      <w:tblGrid>
        <w:gridCol w:w="909"/>
        <w:gridCol w:w="732"/>
        <w:gridCol w:w="940"/>
        <w:gridCol w:w="908"/>
        <w:gridCol w:w="908"/>
        <w:gridCol w:w="945"/>
        <w:gridCol w:w="908"/>
        <w:gridCol w:w="908"/>
        <w:gridCol w:w="908"/>
        <w:gridCol w:w="794"/>
        <w:gridCol w:w="794"/>
        <w:gridCol w:w="476"/>
        <w:gridCol w:w="940"/>
        <w:gridCol w:w="940"/>
        <w:gridCol w:w="756"/>
        <w:gridCol w:w="839"/>
        <w:gridCol w:w="955"/>
      </w:tblGrid>
      <w:tr w:rsidR="00953E97">
        <w:trPr>
          <w:trHeight w:val="765"/>
        </w:trPr>
        <w:tc>
          <w:tcPr>
            <w:tcW w:w="5000" w:type="pct"/>
            <w:gridSpan w:val="17"/>
          </w:tcPr>
          <w:p w:rsidR="00953E97" w:rsidRDefault="009E31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3. Сведения об объеме оказания муниципальных услуг (муниципальных услуг, составляющих укрупненную муниципальную услугу), на 20___ год (на 2-ой год планового периода)</w:t>
            </w:r>
          </w:p>
        </w:tc>
      </w:tr>
      <w:tr w:rsidR="00953E97">
        <w:trPr>
          <w:trHeight w:val="2280"/>
        </w:trPr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Содержание муниципальной услуги (муниципальных) услуг в социальной сфере, составляющих укрупненную муниципальную услугу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Условия (формы)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Категории потребителей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Уполномоченный орган (орган, уполномоченный на формирование муниципального социального заказа)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Место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706" w:type="pct"/>
            <w:gridSpan w:val="3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Предельные допустимые возможные отклонения от показателей, характеризующих объем оказания муниципальной услуги (муниципальных услуг, составляющих укрупн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енную муниципальную услугу)</w:t>
            </w:r>
          </w:p>
        </w:tc>
      </w:tr>
      <w:tr w:rsidR="00953E97">
        <w:trPr>
          <w:trHeight w:val="55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434" w:type="pct"/>
            <w:gridSpan w:val="2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единица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32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казенными учреждениями на основании муниципального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задания</w:t>
            </w:r>
          </w:p>
        </w:tc>
        <w:tc>
          <w:tcPr>
            <w:tcW w:w="32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муниципальными бюджетными и автономными учреждениями на основании муници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пального задания</w:t>
            </w:r>
          </w:p>
        </w:tc>
        <w:tc>
          <w:tcPr>
            <w:tcW w:w="259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конкурсом</w:t>
            </w:r>
          </w:p>
        </w:tc>
        <w:tc>
          <w:tcPr>
            <w:tcW w:w="288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соответствии с социальными сертификатами</w:t>
            </w:r>
          </w:p>
        </w:tc>
        <w:tc>
          <w:tcPr>
            <w:tcW w:w="32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3E97">
        <w:trPr>
          <w:trHeight w:val="2550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9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3E97">
        <w:trPr>
          <w:trHeight w:val="288"/>
        </w:trPr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51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5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2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9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88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28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953E97">
        <w:trPr>
          <w:trHeight w:val="675"/>
        </w:trPr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690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852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312" w:type="pct"/>
            <w:noWrap/>
          </w:tcPr>
          <w:p w:rsidR="00953E97" w:rsidRDefault="00953E9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6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  <w:sectPr w:rsidR="00953E97" w:rsidSect="00A057CD">
          <w:type w:val="continuous"/>
          <w:pgSz w:w="16838" w:h="11906" w:orient="landscape"/>
          <w:pgMar w:top="1276" w:right="567" w:bottom="851" w:left="1701" w:header="709" w:footer="709" w:gutter="0"/>
          <w:cols w:space="708"/>
          <w:titlePg/>
          <w:docGrid w:linePitch="360"/>
        </w:sect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tbl>
      <w:tblPr>
        <w:tblStyle w:val="aff"/>
        <w:tblW w:w="5000" w:type="pct"/>
        <w:tblLook w:val="04A0" w:firstRow="1" w:lastRow="0" w:firstColumn="1" w:lastColumn="0" w:noHBand="0" w:noVBand="1"/>
      </w:tblPr>
      <w:tblGrid>
        <w:gridCol w:w="909"/>
        <w:gridCol w:w="732"/>
        <w:gridCol w:w="940"/>
        <w:gridCol w:w="908"/>
        <w:gridCol w:w="908"/>
        <w:gridCol w:w="945"/>
        <w:gridCol w:w="908"/>
        <w:gridCol w:w="908"/>
        <w:gridCol w:w="908"/>
        <w:gridCol w:w="794"/>
        <w:gridCol w:w="794"/>
        <w:gridCol w:w="476"/>
        <w:gridCol w:w="940"/>
        <w:gridCol w:w="940"/>
        <w:gridCol w:w="756"/>
        <w:gridCol w:w="839"/>
        <w:gridCol w:w="955"/>
      </w:tblGrid>
      <w:tr w:rsidR="00953E97">
        <w:trPr>
          <w:trHeight w:val="870"/>
        </w:trPr>
        <w:tc>
          <w:tcPr>
            <w:tcW w:w="5000" w:type="pct"/>
            <w:gridSpan w:val="17"/>
          </w:tcPr>
          <w:p w:rsidR="00953E97" w:rsidRDefault="009E31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4. Сведения об объеме оказания муниципальных услуг (муниципальных услуг, составляющих укрупненную муниципальную услугу), на 20__ - 20___ годы (на срок оказания муниципальной услуги за пределами планового периода)</w:t>
            </w:r>
          </w:p>
        </w:tc>
      </w:tr>
      <w:tr w:rsidR="00953E97">
        <w:trPr>
          <w:trHeight w:val="2685"/>
        </w:trPr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(муниципальных услуг, составляющи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х укрупненную муниципальную услугу)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32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 xml:space="preserve">Содержание муниципальной услуги (муниципальных) услуг в социальной сфере, </w:t>
            </w:r>
            <w:r>
              <w:rPr>
                <w:rFonts w:ascii="Times New Roman" w:hAnsi="Times New Roman" w:cs="Times New Roman"/>
              </w:rPr>
              <w:lastRenderedPageBreak/>
              <w:t>составляющих укрупненную муниципальную услугу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Условия (формы) оказания муниципальной услуги (муниципальных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услуг, составляющих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Категории потребителей муниципальных услуг (муниципальных услуг, состав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ляющих укрупненную муниципальную услугу)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Уполномоченный орган (орган, уполномоченный на формирование муниципально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 социального заказа)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Срок оказания муниципальной услуги (муниципальных услуг, составляющи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Год определения исполнителей муниципальных услуг (муниципальных услуг,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составляющих укрупненную муниципальную услугу)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Место оказания муниципальной услуги (муниципальных услуг, составляющи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х укрупненную муниципальную услугу)</w:t>
            </w:r>
          </w:p>
        </w:tc>
        <w:tc>
          <w:tcPr>
            <w:tcW w:w="706" w:type="pct"/>
            <w:gridSpan w:val="3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Показатель, характеризующий объем оказания муниципальной услуги (муниципальных услуг, составляющих укрупненную муниципальную услугу)</w:t>
            </w:r>
          </w:p>
        </w:tc>
        <w:tc>
          <w:tcPr>
            <w:tcW w:w="1194" w:type="pct"/>
            <w:gridSpan w:val="4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объем оказания муниципальной услуги (муниципальных услуг, составляющих укрупненную муниципальную услугу) по способам определения исполнителей муниципальных услуг (муниципальных услуг, составляющих укрупненную муниципальную услугу)</w:t>
            </w:r>
          </w:p>
        </w:tc>
        <w:tc>
          <w:tcPr>
            <w:tcW w:w="328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Предельные допустимые возможные отклонения от показателей, характеризующих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объем оказания муниципальной услуги (муниципальных услуг, составляющих укрупненную муниципальную услугу)</w:t>
            </w:r>
          </w:p>
        </w:tc>
      </w:tr>
      <w:tr w:rsidR="00953E97">
        <w:trPr>
          <w:trHeight w:val="630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показателя</w:t>
            </w:r>
          </w:p>
        </w:tc>
        <w:tc>
          <w:tcPr>
            <w:tcW w:w="434" w:type="pct"/>
            <w:gridSpan w:val="2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единица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32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муниципальными казенными учреждениями на основании муниципального задания</w:t>
            </w:r>
          </w:p>
        </w:tc>
        <w:tc>
          <w:tcPr>
            <w:tcW w:w="32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оказываемого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муниципальными бюджетными и автономными учреждениями на основании муниципального задания</w:t>
            </w:r>
          </w:p>
        </w:tc>
        <w:tc>
          <w:tcPr>
            <w:tcW w:w="259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етствии с конкурсом</w:t>
            </w:r>
          </w:p>
        </w:tc>
        <w:tc>
          <w:tcPr>
            <w:tcW w:w="288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соотве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тствии с социальными сертификатами</w:t>
            </w:r>
          </w:p>
        </w:tc>
        <w:tc>
          <w:tcPr>
            <w:tcW w:w="32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3E97">
        <w:trPr>
          <w:trHeight w:val="3060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9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8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3E97">
        <w:trPr>
          <w:trHeight w:val="405"/>
        </w:trPr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251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2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25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1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2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2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259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288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28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</w:tr>
      <w:tr w:rsidR="00953E97">
        <w:trPr>
          <w:trHeight w:val="435"/>
        </w:trPr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43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43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43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43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43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435"/>
        </w:trPr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5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  <w:vMerge w:val="restart"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5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43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43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43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1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43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435"/>
        </w:trPr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5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7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1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9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8" w:type="pct"/>
          </w:tcPr>
          <w:p w:rsidR="00953E97" w:rsidRDefault="009E316C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630"/>
        </w:trPr>
        <w:tc>
          <w:tcPr>
            <w:tcW w:w="312" w:type="pct"/>
            <w:noWrap/>
          </w:tcPr>
          <w:p w:rsidR="00953E97" w:rsidRDefault="00953E97">
            <w:pPr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1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5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1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72" w:type="pct"/>
            <w:noWrap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62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23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3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8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28" w:type="pct"/>
            <w:noWrap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  <w:sectPr w:rsidR="00953E97" w:rsidSect="006A4EE3">
          <w:type w:val="continuous"/>
          <w:pgSz w:w="16838" w:h="11906" w:orient="landscape"/>
          <w:pgMar w:top="1276" w:right="567" w:bottom="851" w:left="1701" w:header="709" w:footer="709" w:gutter="0"/>
          <w:cols w:space="708"/>
          <w:titlePg/>
          <w:docGrid w:linePitch="360"/>
        </w:sectPr>
      </w:pPr>
    </w:p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tbl>
      <w:tblPr>
        <w:tblStyle w:val="aff"/>
        <w:tblW w:w="5000" w:type="pct"/>
        <w:tblLook w:val="04A0" w:firstRow="1" w:lastRow="0" w:firstColumn="1" w:lastColumn="0" w:noHBand="0" w:noVBand="1"/>
      </w:tblPr>
      <w:tblGrid>
        <w:gridCol w:w="1296"/>
        <w:gridCol w:w="1022"/>
        <w:gridCol w:w="1345"/>
        <w:gridCol w:w="1295"/>
        <w:gridCol w:w="1295"/>
        <w:gridCol w:w="1295"/>
        <w:gridCol w:w="1295"/>
        <w:gridCol w:w="1118"/>
        <w:gridCol w:w="1146"/>
        <w:gridCol w:w="621"/>
        <w:gridCol w:w="1416"/>
        <w:gridCol w:w="1416"/>
      </w:tblGrid>
      <w:tr w:rsidR="00953E97">
        <w:trPr>
          <w:trHeight w:val="1215"/>
        </w:trPr>
        <w:tc>
          <w:tcPr>
            <w:tcW w:w="5000" w:type="pct"/>
            <w:gridSpan w:val="12"/>
          </w:tcPr>
          <w:p w:rsidR="00953E97" w:rsidRDefault="009E316C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III. Сведения о показателях, характеризующих качество оказания муниципальных услуг (муниципальных услуг, составляющих укрупненную муниципальную услугу), на срок оказания муниципальной услуги</w:t>
            </w:r>
          </w:p>
        </w:tc>
      </w:tr>
      <w:tr w:rsidR="00953E97">
        <w:trPr>
          <w:trHeight w:val="2070"/>
        </w:trPr>
        <w:tc>
          <w:tcPr>
            <w:tcW w:w="44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муниципальной услуги (муниципальных услуг, составляющих укрупненн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ую муниципальную услугу), на срок оказания муниципальной </w:t>
            </w:r>
          </w:p>
        </w:tc>
        <w:tc>
          <w:tcPr>
            <w:tcW w:w="347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Уникальный номер реестровой записи</w:t>
            </w:r>
          </w:p>
        </w:tc>
        <w:tc>
          <w:tcPr>
            <w:tcW w:w="479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Содержание муниципальной услуги (муниципальных) услуг в социальной сфере, составляю</w:t>
            </w:r>
            <w:r>
              <w:rPr>
                <w:rFonts w:ascii="Times New Roman" w:hAnsi="Times New Roman" w:cs="Times New Roman"/>
              </w:rPr>
              <w:lastRenderedPageBreak/>
              <w:t>щих укрупненную муниципальную услугу</w:t>
            </w:r>
          </w:p>
        </w:tc>
        <w:tc>
          <w:tcPr>
            <w:tcW w:w="46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Условия (формы) оказания муниципальной услуги (муниципальных услуг, составляющих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укрупненную муниципальную услугу), на срок оказания муниципальной </w:t>
            </w:r>
          </w:p>
        </w:tc>
        <w:tc>
          <w:tcPr>
            <w:tcW w:w="44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Категории потребителей муниципальных услуг (муниципальных услуг, составляющих укрупненн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ую муниципальную услугу), на срок оказания муниципальной</w:t>
            </w:r>
          </w:p>
        </w:tc>
        <w:tc>
          <w:tcPr>
            <w:tcW w:w="44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Год определения исполнителей муниципальных услуг в социальной сфере (муниципа</w:t>
            </w:r>
            <w:r>
              <w:rPr>
                <w:rFonts w:ascii="Times New Roman" w:hAnsi="Times New Roman" w:cs="Times New Roman"/>
              </w:rPr>
              <w:lastRenderedPageBreak/>
              <w:t>льных услуг в социальной сфере, составляющих укрупненную муниципальную услугу)</w:t>
            </w:r>
          </w:p>
        </w:tc>
        <w:tc>
          <w:tcPr>
            <w:tcW w:w="44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lastRenderedPageBreak/>
              <w:t>Место оказания муниципальной услуги в социальной сфере (муниципальных услуг в социально</w:t>
            </w:r>
            <w:r>
              <w:rPr>
                <w:rFonts w:ascii="Times New Roman" w:hAnsi="Times New Roman" w:cs="Times New Roman"/>
              </w:rPr>
              <w:lastRenderedPageBreak/>
              <w:t xml:space="preserve">й сфере, составляющих </w:t>
            </w:r>
            <w:proofErr w:type="gramStart"/>
            <w:r>
              <w:rPr>
                <w:rFonts w:ascii="Times New Roman" w:hAnsi="Times New Roman" w:cs="Times New Roman"/>
              </w:rPr>
              <w:t>укрупненную  муниципальную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услугу)</w:t>
            </w:r>
          </w:p>
        </w:tc>
        <w:tc>
          <w:tcPr>
            <w:tcW w:w="981" w:type="pct"/>
            <w:gridSpan w:val="3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Показатель, характеризующий качество оказания муниципальной услуги (муниципальных услуг, составляющих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Значение показателя, характеризующего качество оказания муниципальной услуги (муниципальных услуг, составляющ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их укрупненную муниципальную услугу), на срок оказания муниципальной </w:t>
            </w:r>
          </w:p>
        </w:tc>
        <w:tc>
          <w:tcPr>
            <w:tcW w:w="483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Предельные допустимые возможные отклонения от показателя, характеризующего качество оказания муниципаль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ной услуги (муниципальных услуг, составляющих укрупненную муниципальную услугу), на срок оказания муниципальной </w:t>
            </w:r>
          </w:p>
        </w:tc>
      </w:tr>
      <w:tr w:rsidR="00953E97">
        <w:trPr>
          <w:trHeight w:val="450"/>
        </w:trPr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9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0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показателя</w:t>
            </w:r>
          </w:p>
        </w:tc>
        <w:tc>
          <w:tcPr>
            <w:tcW w:w="600" w:type="pct"/>
            <w:gridSpan w:val="2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единица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измерения</w:t>
            </w:r>
          </w:p>
        </w:tc>
        <w:tc>
          <w:tcPr>
            <w:tcW w:w="48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3E97">
        <w:trPr>
          <w:trHeight w:val="2430"/>
        </w:trPr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9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0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9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</w:t>
            </w:r>
          </w:p>
        </w:tc>
        <w:tc>
          <w:tcPr>
            <w:tcW w:w="21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код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 ОКЕИ</w:t>
            </w:r>
          </w:p>
        </w:tc>
        <w:tc>
          <w:tcPr>
            <w:tcW w:w="48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83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53E97">
        <w:trPr>
          <w:trHeight w:val="288"/>
        </w:trPr>
        <w:tc>
          <w:tcPr>
            <w:tcW w:w="441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</w:t>
            </w:r>
          </w:p>
        </w:tc>
        <w:tc>
          <w:tcPr>
            <w:tcW w:w="347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479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4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441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441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441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8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9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21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</w:tr>
      <w:tr w:rsidR="00953E97">
        <w:trPr>
          <w:trHeight w:val="1575"/>
        </w:trPr>
        <w:tc>
          <w:tcPr>
            <w:tcW w:w="44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7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9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9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44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7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79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  <w:vMerge w:val="restar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8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79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  <w:vMerge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8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9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953E97">
        <w:trPr>
          <w:trHeight w:val="288"/>
        </w:trPr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9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62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0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90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0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3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3E97">
        <w:trPr>
          <w:trHeight w:val="288"/>
        </w:trPr>
        <w:tc>
          <w:tcPr>
            <w:tcW w:w="441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347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479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2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</w:tcPr>
          <w:p w:rsidR="00953E97" w:rsidRDefault="00953E9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41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38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39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210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  <w:tc>
          <w:tcPr>
            <w:tcW w:w="483" w:type="pct"/>
          </w:tcPr>
          <w:p w:rsidR="00953E97" w:rsidRDefault="009E31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  </w:t>
            </w:r>
          </w:p>
        </w:tc>
      </w:tr>
    </w:tbl>
    <w:p w:rsidR="00953E97" w:rsidRDefault="00953E97">
      <w:pPr>
        <w:rPr>
          <w:rFonts w:ascii="Times New Roman" w:hAnsi="Times New Roman" w:cs="Times New Roman"/>
        </w:rPr>
      </w:pPr>
    </w:p>
    <w:p w:rsidR="00953E97" w:rsidRDefault="00953E97">
      <w:pPr>
        <w:rPr>
          <w:rFonts w:ascii="Times New Roman" w:hAnsi="Times New Roman" w:cs="Times New Roman"/>
        </w:rPr>
      </w:pPr>
    </w:p>
    <w:tbl>
      <w:tblPr>
        <w:tblW w:w="12971" w:type="dxa"/>
        <w:tblLook w:val="04A0" w:firstRow="1" w:lastRow="0" w:firstColumn="1" w:lastColumn="0" w:noHBand="0" w:noVBand="1"/>
      </w:tblPr>
      <w:tblGrid>
        <w:gridCol w:w="2680"/>
        <w:gridCol w:w="4667"/>
        <w:gridCol w:w="2057"/>
        <w:gridCol w:w="3567"/>
      </w:tblGrid>
      <w:tr w:rsidR="00953E97">
        <w:trPr>
          <w:trHeight w:val="864"/>
        </w:trPr>
        <w:tc>
          <w:tcPr>
            <w:tcW w:w="2680" w:type="dxa"/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Руководитель (уполномоченное лицо)</w:t>
            </w:r>
          </w:p>
        </w:tc>
        <w:tc>
          <w:tcPr>
            <w:tcW w:w="4667" w:type="dxa"/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________________________________ (должность)</w:t>
            </w:r>
          </w:p>
        </w:tc>
        <w:tc>
          <w:tcPr>
            <w:tcW w:w="2057" w:type="dxa"/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 (подпись)</w:t>
            </w:r>
          </w:p>
        </w:tc>
        <w:tc>
          <w:tcPr>
            <w:tcW w:w="3567" w:type="dxa"/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________________________ (Ф.И.О.)</w:t>
            </w:r>
          </w:p>
        </w:tc>
      </w:tr>
      <w:tr w:rsidR="00953E97">
        <w:trPr>
          <w:trHeight w:val="288"/>
        </w:trPr>
        <w:tc>
          <w:tcPr>
            <w:tcW w:w="2680" w:type="dxa"/>
            <w:shd w:val="clear" w:color="auto" w:fill="auto"/>
            <w:vAlign w:val="center"/>
          </w:tcPr>
          <w:p w:rsidR="00953E97" w:rsidRDefault="009E316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"   "                     20___ г.</w:t>
            </w:r>
          </w:p>
        </w:tc>
        <w:tc>
          <w:tcPr>
            <w:tcW w:w="4667" w:type="dxa"/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3E97">
        <w:trPr>
          <w:trHeight w:val="288"/>
        </w:trPr>
        <w:tc>
          <w:tcPr>
            <w:tcW w:w="2680" w:type="dxa"/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67" w:type="dxa"/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3E97">
        <w:trPr>
          <w:trHeight w:val="288"/>
        </w:trPr>
        <w:tc>
          <w:tcPr>
            <w:tcW w:w="2680" w:type="dxa"/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4667" w:type="dxa"/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57" w:type="dxa"/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567" w:type="dxa"/>
            <w:shd w:val="clear" w:color="auto" w:fill="auto"/>
            <w:vAlign w:val="center"/>
          </w:tcPr>
          <w:p w:rsidR="00953E97" w:rsidRDefault="00953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53E97" w:rsidRDefault="00953E97">
      <w:pPr>
        <w:rPr>
          <w:rFonts w:ascii="Times New Roman" w:hAnsi="Times New Roman" w:cs="Times New Roman"/>
          <w:lang w:eastAsia="ru-RU"/>
        </w:rPr>
      </w:pPr>
    </w:p>
    <w:p w:rsidR="00953E97" w:rsidRDefault="00953E97">
      <w:pPr>
        <w:rPr>
          <w:rFonts w:ascii="Times New Roman" w:hAnsi="Times New Roman" w:cs="Times New Roman"/>
          <w:lang w:eastAsia="ru-RU"/>
        </w:rPr>
        <w:sectPr w:rsidR="00953E97" w:rsidSect="006A4EE3">
          <w:headerReference w:type="default" r:id="rId39"/>
          <w:headerReference w:type="first" r:id="rId40"/>
          <w:footerReference w:type="first" r:id="rId41"/>
          <w:type w:val="continuous"/>
          <w:pgSz w:w="16838" w:h="11906" w:orient="landscape"/>
          <w:pgMar w:top="1276" w:right="567" w:bottom="851" w:left="1701" w:header="709" w:footer="709" w:gutter="0"/>
          <w:cols w:space="708"/>
          <w:titlePg/>
          <w:docGrid w:linePitch="360"/>
        </w:sectPr>
      </w:pPr>
    </w:p>
    <w:p w:rsidR="00953E97" w:rsidRDefault="00953E97">
      <w:pPr>
        <w:rPr>
          <w:rFonts w:ascii="Times New Roman" w:hAnsi="Times New Roman" w:cs="Times New Roman"/>
          <w:lang w:eastAsia="ru-RU"/>
        </w:rPr>
      </w:pPr>
    </w:p>
    <w:p w:rsidR="00953E97" w:rsidRDefault="009E316C">
      <w:pPr>
        <w:widowControl w:val="0"/>
        <w:tabs>
          <w:tab w:val="left" w:pos="5892"/>
          <w:tab w:val="center" w:pos="7512"/>
        </w:tabs>
        <w:spacing w:after="0" w:line="240" w:lineRule="auto"/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Приложение 2</w:t>
      </w:r>
    </w:p>
    <w:p w:rsidR="00953E97" w:rsidRDefault="00953E97">
      <w:pPr>
        <w:widowControl w:val="0"/>
        <w:tabs>
          <w:tab w:val="left" w:pos="5892"/>
          <w:tab w:val="center" w:pos="7512"/>
        </w:tabs>
        <w:spacing w:after="0" w:line="240" w:lineRule="exact"/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3E97" w:rsidRDefault="009E316C">
      <w:pPr>
        <w:widowControl w:val="0"/>
        <w:spacing w:after="0" w:line="240" w:lineRule="exact"/>
        <w:ind w:left="567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постановлению администрации города Невинномысска</w:t>
      </w:r>
    </w:p>
    <w:p w:rsidR="006E482D" w:rsidRDefault="006E482D" w:rsidP="006E482D">
      <w:pPr>
        <w:widowControl w:val="0"/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3E97" w:rsidRDefault="00953E97">
      <w:pPr>
        <w:widowControl w:val="0"/>
        <w:tabs>
          <w:tab w:val="left" w:pos="5892"/>
          <w:tab w:val="center" w:pos="7512"/>
        </w:tabs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3E97" w:rsidRDefault="009E316C">
      <w:pPr>
        <w:widowControl w:val="0"/>
        <w:tabs>
          <w:tab w:val="left" w:pos="5892"/>
          <w:tab w:val="center" w:pos="7512"/>
        </w:tabs>
        <w:spacing w:after="0" w:line="240" w:lineRule="auto"/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«Приложение 3</w:t>
      </w:r>
    </w:p>
    <w:p w:rsidR="00953E97" w:rsidRDefault="00953E97">
      <w:pPr>
        <w:widowControl w:val="0"/>
        <w:tabs>
          <w:tab w:val="left" w:pos="5892"/>
          <w:tab w:val="center" w:pos="7512"/>
        </w:tabs>
        <w:spacing w:after="0" w:line="240" w:lineRule="exact"/>
        <w:ind w:left="5670"/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3E97" w:rsidRDefault="009E316C">
      <w:pPr>
        <w:spacing w:after="0" w:line="240" w:lineRule="exact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постановлению администрации </w:t>
      </w:r>
    </w:p>
    <w:p w:rsidR="00953E97" w:rsidRDefault="009E316C">
      <w:pPr>
        <w:spacing w:after="0" w:line="240" w:lineRule="exact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города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Невинномысска</w:t>
      </w:r>
    </w:p>
    <w:p w:rsidR="00953E97" w:rsidRDefault="009E316C">
      <w:pPr>
        <w:spacing w:after="0" w:line="240" w:lineRule="exact"/>
        <w:ind w:left="567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11.07.2023 № 914</w:t>
      </w:r>
    </w:p>
    <w:p w:rsidR="00953E97" w:rsidRDefault="00953E97">
      <w:pPr>
        <w:spacing w:after="0" w:line="240" w:lineRule="auto"/>
        <w:ind w:left="5670"/>
        <w:jc w:val="center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</w:p>
    <w:p w:rsidR="00953E97" w:rsidRDefault="009E316C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</w:t>
      </w:r>
    </w:p>
    <w:p w:rsidR="00953E97" w:rsidRDefault="00953E97">
      <w:pPr>
        <w:tabs>
          <w:tab w:val="left" w:pos="709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53E97" w:rsidRDefault="009E316C">
      <w:pPr>
        <w:pStyle w:val="af2"/>
        <w:tabs>
          <w:tab w:val="left" w:pos="1276"/>
        </w:tabs>
        <w:spacing w:after="0" w:line="240" w:lineRule="exact"/>
        <w:ind w:left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муниципальных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услуг в социальной сфере, в отношении которых формируется муниципальный социальный заказ на оказание муниципальных услуг в социальной сфере, отнесенных к полномочиям администрации города Невинномысска</w:t>
      </w:r>
    </w:p>
    <w:p w:rsidR="00953E97" w:rsidRDefault="00953E97">
      <w:pPr>
        <w:pStyle w:val="af2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3E97" w:rsidRDefault="00953E97">
      <w:pPr>
        <w:pStyle w:val="af2"/>
        <w:tabs>
          <w:tab w:val="left" w:pos="1276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 Реализация дополнительных общеразвивающих программ: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804200О.99.0.ББ52АЖ24000 (социально-гуманитарной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804200О.99.0.ББ52АЕ04000 (технической направленности, форма обучения: очная, обучающиеся за исключением обучающихся с ограниченными возможностями здоровья (ОВЗ) и детей-</w:t>
      </w:r>
      <w:proofErr w:type="gramStart"/>
      <w:r>
        <w:rPr>
          <w:rFonts w:ascii="Times New Roman" w:hAnsi="Times New Roman" w:cs="Times New Roman"/>
          <w:sz w:val="28"/>
          <w:szCs w:val="28"/>
        </w:rPr>
        <w:t>инвалидов )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804200О.99.0.ББ52АЕ76000 (художественной направленности,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804200О.99.0.ББ52АЕ52000 (физкультурно-спортивной направленности, направленности, форма обучения: очная, обучающиеся за исключением обучающихся с ограниченными возможностями здоровья (ОВЗ) и детей-инвалидов);</w:t>
      </w:r>
    </w:p>
    <w:p w:rsidR="00953E97" w:rsidRDefault="009E31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804200О.99.0.ББ52АА72000 (художественной направленности, форма обучения: очно-заочная с применением дистанционных образовательных технологий, обучающиеся за исключением обучающихся с ограниченными возможностями здоровья (ОВЗ) и детей-инвалидов).»</w:t>
      </w:r>
    </w:p>
    <w:p w:rsidR="00953E97" w:rsidRDefault="00953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B5164" w:rsidRDefault="000B516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B0576" w:rsidRDefault="00FB0576" w:rsidP="00FB0576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</w:t>
      </w:r>
    </w:p>
    <w:p w:rsidR="00FB0576" w:rsidRDefault="00FB0576" w:rsidP="00FB0576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города Невинномысска   </w:t>
      </w:r>
      <w:r w:rsidR="0061034B">
        <w:rPr>
          <w:rFonts w:ascii="Times New Roman" w:hAnsi="Times New Roman"/>
          <w:sz w:val="28"/>
          <w:szCs w:val="28"/>
        </w:rPr>
        <w:t xml:space="preserve">                              </w:t>
      </w:r>
      <w:r>
        <w:rPr>
          <w:rFonts w:ascii="Times New Roman" w:hAnsi="Times New Roman"/>
          <w:sz w:val="28"/>
          <w:szCs w:val="28"/>
        </w:rPr>
        <w:t xml:space="preserve">           </w:t>
      </w:r>
      <w:r w:rsidR="0061034B">
        <w:rPr>
          <w:rFonts w:ascii="Times New Roman" w:hAnsi="Times New Roman"/>
          <w:sz w:val="28"/>
          <w:szCs w:val="28"/>
        </w:rPr>
        <w:t>Е.С Евдоченко</w:t>
      </w:r>
    </w:p>
    <w:p w:rsidR="006E482D" w:rsidRDefault="006E482D" w:rsidP="00FB0576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</w:p>
    <w:p w:rsidR="006E482D" w:rsidRDefault="006E482D" w:rsidP="00FB0576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</w:p>
    <w:p w:rsidR="006E482D" w:rsidRDefault="006E482D" w:rsidP="00FB0576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</w:p>
    <w:p w:rsidR="00FB0576" w:rsidRDefault="00FB0576" w:rsidP="00FB0576">
      <w:pPr>
        <w:suppressAutoHyphens/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FB0576" w:rsidSect="00FB0576">
          <w:headerReference w:type="default" r:id="rId42"/>
          <w:headerReference w:type="first" r:id="rId43"/>
          <w:footerReference w:type="first" r:id="rId44"/>
          <w:pgSz w:w="11906" w:h="16838"/>
          <w:pgMar w:top="851" w:right="1134" w:bottom="851" w:left="851" w:header="709" w:footer="709" w:gutter="0"/>
          <w:pgNumType w:start="1"/>
          <w:cols w:space="708"/>
          <w:titlePg/>
          <w:docGrid w:linePitch="360"/>
        </w:sectPr>
      </w:pPr>
    </w:p>
    <w:p w:rsidR="00953E97" w:rsidRDefault="00953E97" w:rsidP="00FB05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53E97" w:rsidRDefault="00953E9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"/>
        <w:tblW w:w="0" w:type="auto"/>
        <w:tblInd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1"/>
      </w:tblGrid>
      <w:tr w:rsidR="00953E97">
        <w:tc>
          <w:tcPr>
            <w:tcW w:w="5463" w:type="dxa"/>
          </w:tcPr>
          <w:p w:rsidR="00953E97" w:rsidRDefault="009E316C">
            <w:pPr>
              <w:widowControl w:val="0"/>
              <w:tabs>
                <w:tab w:val="left" w:pos="5892"/>
                <w:tab w:val="center" w:pos="7512"/>
              </w:tabs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bookmarkStart w:id="6" w:name="_Hlk190278234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Приложение 3</w:t>
            </w:r>
          </w:p>
          <w:p w:rsidR="00953E97" w:rsidRDefault="00953E97">
            <w:pPr>
              <w:widowControl w:val="0"/>
              <w:tabs>
                <w:tab w:val="left" w:pos="5892"/>
                <w:tab w:val="center" w:pos="7512"/>
              </w:tabs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53E97" w:rsidRDefault="009E316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постановлению администрации </w:t>
            </w:r>
          </w:p>
          <w:p w:rsidR="00953E97" w:rsidRDefault="009E316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Невинномысска</w:t>
            </w:r>
          </w:p>
          <w:p w:rsidR="00953E97" w:rsidRDefault="00953E97">
            <w:pPr>
              <w:widowControl w:val="0"/>
              <w:tabs>
                <w:tab w:val="left" w:pos="5892"/>
                <w:tab w:val="center" w:pos="7512"/>
              </w:tabs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953E97">
        <w:tc>
          <w:tcPr>
            <w:tcW w:w="5463" w:type="dxa"/>
          </w:tcPr>
          <w:p w:rsidR="00953E97" w:rsidRDefault="009E316C">
            <w:pPr>
              <w:widowControl w:val="0"/>
              <w:tabs>
                <w:tab w:val="left" w:pos="5892"/>
                <w:tab w:val="center" w:pos="7512"/>
              </w:tabs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«Приложение 4</w:t>
            </w:r>
          </w:p>
          <w:p w:rsidR="00953E97" w:rsidRDefault="00953E97">
            <w:pPr>
              <w:widowControl w:val="0"/>
              <w:tabs>
                <w:tab w:val="left" w:pos="5892"/>
                <w:tab w:val="center" w:pos="7512"/>
              </w:tabs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53E97" w:rsidRDefault="009E316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постановлению администрации </w:t>
            </w:r>
          </w:p>
          <w:p w:rsidR="00953E97" w:rsidRDefault="009E316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Невинномысска</w:t>
            </w:r>
          </w:p>
          <w:p w:rsidR="00953E97" w:rsidRDefault="009E316C">
            <w:pPr>
              <w:spacing w:line="240" w:lineRule="exact"/>
              <w:jc w:val="center"/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11.07.2023 № 914</w:t>
            </w:r>
          </w:p>
          <w:p w:rsidR="00953E97" w:rsidRDefault="00953E97">
            <w:pPr>
              <w:widowControl w:val="0"/>
              <w:tabs>
                <w:tab w:val="left" w:pos="5892"/>
                <w:tab w:val="center" w:pos="7512"/>
              </w:tabs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953E97" w:rsidRDefault="00953E97">
      <w:pPr>
        <w:widowControl w:val="0"/>
        <w:tabs>
          <w:tab w:val="left" w:pos="5892"/>
          <w:tab w:val="center" w:pos="7512"/>
        </w:tabs>
        <w:spacing w:after="0" w:line="240" w:lineRule="auto"/>
        <w:ind w:left="5670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953E97" w:rsidRDefault="009E316C">
      <w:pPr>
        <w:spacing w:after="0" w:line="259" w:lineRule="auto"/>
        <w:jc w:val="center"/>
        <w:rPr>
          <w:rFonts w:ascii="Times New Roman" w:eastAsia="Calibri" w:hAnsi="Times New Roman" w:cs="Times New Roman"/>
          <w:iCs/>
          <w:caps/>
          <w:sz w:val="28"/>
          <w:szCs w:val="28"/>
        </w:rPr>
      </w:pPr>
      <w:r>
        <w:rPr>
          <w:rFonts w:ascii="Times New Roman" w:eastAsia="Calibri" w:hAnsi="Times New Roman" w:cs="Times New Roman"/>
          <w:iCs/>
          <w:caps/>
          <w:sz w:val="28"/>
          <w:szCs w:val="28"/>
        </w:rPr>
        <w:t xml:space="preserve">Показатели </w:t>
      </w:r>
    </w:p>
    <w:p w:rsidR="00953E97" w:rsidRDefault="00953E97">
      <w:pPr>
        <w:spacing w:after="0" w:line="259" w:lineRule="auto"/>
        <w:jc w:val="center"/>
        <w:rPr>
          <w:rFonts w:ascii="Times New Roman" w:eastAsia="Calibri" w:hAnsi="Times New Roman" w:cs="Times New Roman"/>
          <w:iCs/>
          <w:caps/>
          <w:sz w:val="28"/>
          <w:szCs w:val="28"/>
        </w:rPr>
      </w:pPr>
    </w:p>
    <w:p w:rsidR="00953E97" w:rsidRDefault="009E316C">
      <w:pPr>
        <w:spacing w:after="0" w:line="240" w:lineRule="exact"/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iCs/>
          <w:sz w:val="28"/>
          <w:szCs w:val="28"/>
        </w:rPr>
        <w:t>эффективности</w:t>
      </w:r>
      <w:proofErr w:type="gramEnd"/>
      <w:r>
        <w:rPr>
          <w:rFonts w:ascii="Times New Roman" w:eastAsia="Calibri" w:hAnsi="Times New Roman" w:cs="Times New Roman"/>
          <w:iCs/>
          <w:sz w:val="28"/>
          <w:szCs w:val="28"/>
        </w:rPr>
        <w:t xml:space="preserve">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отбора исполнителей услуг</w:t>
      </w:r>
    </w:p>
    <w:p w:rsidR="00953E97" w:rsidRDefault="00953E97">
      <w:pPr>
        <w:spacing w:after="0" w:line="259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3"/>
        <w:tblpPr w:leftFromText="180" w:rightFromText="180" w:vertAnchor="text" w:tblpX="-5" w:tblpY="1"/>
        <w:tblW w:w="14709" w:type="dxa"/>
        <w:tblLook w:val="04A0" w:firstRow="1" w:lastRow="0" w:firstColumn="1" w:lastColumn="0" w:noHBand="0" w:noVBand="1"/>
      </w:tblPr>
      <w:tblGrid>
        <w:gridCol w:w="704"/>
        <w:gridCol w:w="8080"/>
        <w:gridCol w:w="1559"/>
        <w:gridCol w:w="1559"/>
        <w:gridCol w:w="2807"/>
      </w:tblGrid>
      <w:tr w:rsidR="00953E97" w:rsidTr="00A057CD">
        <w:trPr>
          <w:tblHeader/>
        </w:trPr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080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559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Базовая величина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2"/>
            </w:r>
          </w:p>
        </w:tc>
        <w:tc>
          <w:tcPr>
            <w:tcW w:w="1559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Целевой ориентир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footnoteReference w:id="3"/>
            </w:r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953E97" w:rsidTr="00A057CD">
        <w:trPr>
          <w:tblHeader/>
        </w:trPr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80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953E97" w:rsidTr="00A057CD">
        <w:tc>
          <w:tcPr>
            <w:tcW w:w="14709" w:type="dxa"/>
            <w:gridSpan w:val="5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Муниципальная услуга в социальной сфере «Реализация дополнительных общеразвивающих программ»</w:t>
            </w:r>
          </w:p>
          <w:p w:rsidR="00953E97" w:rsidRDefault="00953E97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53E97" w:rsidTr="00A057CD"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</w:p>
        </w:tc>
        <w:tc>
          <w:tcPr>
            <w:tcW w:w="8080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некоммерческих организаций, оказывающих муниципальные услуги в социальной сфере, включенных в муниципальные социальные заказы, единиц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2024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2025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2026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2027</w:t>
            </w:r>
            <w:proofErr w:type="gramEnd"/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8080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Общее количество юридических лиц, индивидуальных предпринимателей, физических лиц ‒ производителей товаров, работ, услуг, оказывающих муниципальные услуги в социальной сфере, включенные в муниципальные социальные заказы, единиц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2024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2025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2026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2027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__</w:t>
            </w:r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3. </w:t>
            </w:r>
          </w:p>
        </w:tc>
        <w:tc>
          <w:tcPr>
            <w:tcW w:w="8080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них количество юридических лиц, не являющихся государственными (муниципальными) учреждениями, индивидуальных предпринимателей, физических лиц ‒ производителей товаров, работ, услуг, единиц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2024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2025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2026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2027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_</w:t>
            </w:r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</w:p>
        </w:tc>
        <w:tc>
          <w:tcPr>
            <w:tcW w:w="8080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Количество юридических лиц, индивидуальных предпринимателей, физических лиц ‒ производителей товаров, работ, услуг, включенных в реестр исполнителей муниципальных услуг в социальной сфере в соответствии с социальным сертификатом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2024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2025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2026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2027</w:t>
            </w:r>
            <w:proofErr w:type="gramEnd"/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5. </w:t>
            </w:r>
          </w:p>
        </w:tc>
        <w:tc>
          <w:tcPr>
            <w:tcW w:w="8080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Общее количество потребителей муниципальных услуг в социальной сфере, включенных в муниципальные социальные заказы, человек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 xml:space="preserve">: 6000 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2024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8000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2025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8000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2026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8000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2027</w:t>
            </w:r>
            <w:proofErr w:type="gramEnd"/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6. </w:t>
            </w:r>
          </w:p>
        </w:tc>
        <w:tc>
          <w:tcPr>
            <w:tcW w:w="8080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Количество потребителей услуг, получивших муниципальную услугу в социальной сфере, включенную в муниципальные социальные 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заказы ,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у исполнителей услуг, не являющихся государственными (муниципальными) учреждениями, человек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2024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5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2025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10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2026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10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2027</w:t>
            </w:r>
            <w:proofErr w:type="gramEnd"/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7. </w:t>
            </w:r>
          </w:p>
        </w:tc>
        <w:tc>
          <w:tcPr>
            <w:tcW w:w="8080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Процент потребителей услуг, удовлетворенных качеством муниципальных услуг в социальной сфере, включенных в муниципальные социальные заказы, оказанных исполнителями услуг, от общего числа потребителей услуг, определенный по результатам мониторинга удовлетворенности потребителей услуг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60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2024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70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2025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70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2026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70</w:t>
            </w:r>
          </w:p>
          <w:p w:rsidR="00953E97" w:rsidRDefault="009E316C">
            <w:pPr>
              <w:spacing w:line="257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2027</w:t>
            </w:r>
            <w:proofErr w:type="gramEnd"/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8080" w:type="dxa"/>
            <w:vAlign w:val="center"/>
          </w:tcPr>
          <w:p w:rsidR="00953E97" w:rsidRDefault="009E316C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</w:rPr>
              <w:t xml:space="preserve">объема </w:t>
            </w:r>
            <w:r>
              <w:rPr>
                <w:rFonts w:ascii="Times New Roman" w:hAnsi="Times New Roman" w:cs="Times New Roman"/>
                <w:color w:val="000000"/>
              </w:rPr>
              <w:t xml:space="preserve"> муниципальных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>
              <w:rPr>
                <w:rFonts w:ascii="Times New Roman" w:hAnsi="Times New Roman" w:cs="Times New Roman"/>
              </w:rPr>
              <w:t>, оказываемых в соответствии с социальным сертификатом, в общем объеме услуг, %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0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2024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61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2025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61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2026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51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2027</w:t>
            </w:r>
            <w:proofErr w:type="gramEnd"/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9.</w:t>
            </w:r>
          </w:p>
        </w:tc>
        <w:tc>
          <w:tcPr>
            <w:tcW w:w="8080" w:type="dxa"/>
            <w:vAlign w:val="center"/>
          </w:tcPr>
          <w:p w:rsidR="00953E97" w:rsidRDefault="009E316C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</w:rPr>
              <w:t xml:space="preserve">количества </w:t>
            </w:r>
            <w:r>
              <w:rPr>
                <w:rFonts w:ascii="Times New Roman" w:hAnsi="Times New Roman" w:cs="Times New Roman"/>
                <w:color w:val="000000"/>
              </w:rPr>
              <w:t xml:space="preserve"> муниципальных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>
              <w:rPr>
                <w:rFonts w:ascii="Times New Roman" w:hAnsi="Times New Roman" w:cs="Times New Roman"/>
              </w:rPr>
              <w:t>, при оказании которых используется социальный сертификат, в общем количестве услуг, %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0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2024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61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2025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61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2026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51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_</w:t>
            </w:r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704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8080" w:type="dxa"/>
            <w:vAlign w:val="center"/>
          </w:tcPr>
          <w:p w:rsidR="00953E97" w:rsidRDefault="009E316C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Доля </w:t>
            </w:r>
            <w:proofErr w:type="gramStart"/>
            <w:r>
              <w:rPr>
                <w:rFonts w:ascii="Times New Roman" w:hAnsi="Times New Roman" w:cs="Times New Roman"/>
              </w:rPr>
              <w:t xml:space="preserve">количества </w:t>
            </w:r>
            <w:r>
              <w:rPr>
                <w:rFonts w:ascii="Times New Roman" w:hAnsi="Times New Roman" w:cs="Times New Roman"/>
                <w:color w:val="000000"/>
              </w:rPr>
              <w:t xml:space="preserve"> муниципальных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услуг в социальной сфере</w:t>
            </w:r>
            <w:r>
              <w:rPr>
                <w:rFonts w:ascii="Times New Roman" w:hAnsi="Times New Roman" w:cs="Times New Roman"/>
              </w:rPr>
              <w:t>, не менее половины объема которых оказывается в соответствии с социальным сертификатом, в общем количестве услуг, %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0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2024</w:t>
            </w:r>
          </w:p>
        </w:tc>
        <w:tc>
          <w:tcPr>
            <w:tcW w:w="1559" w:type="dxa"/>
          </w:tcPr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61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2025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61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2026</w:t>
            </w:r>
            <w:proofErr w:type="gramEnd"/>
          </w:p>
          <w:p w:rsidR="00953E97" w:rsidRDefault="009E316C">
            <w:pPr>
              <w:spacing w:line="257" w:lineRule="auto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51</w:t>
            </w:r>
          </w:p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год:  202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_</w:t>
            </w:r>
          </w:p>
        </w:tc>
        <w:tc>
          <w:tcPr>
            <w:tcW w:w="2807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Управление образования администрации города Невинномысска</w:t>
            </w:r>
          </w:p>
        </w:tc>
      </w:tr>
    </w:tbl>
    <w:p w:rsidR="00953E97" w:rsidRDefault="009E316C">
      <w:pPr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lastRenderedPageBreak/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  <w:t>»</w:t>
      </w:r>
    </w:p>
    <w:p w:rsidR="00953E97" w:rsidRDefault="00953E97">
      <w:pPr>
        <w:jc w:val="center"/>
        <w:rPr>
          <w:rFonts w:ascii="Times New Roman" w:hAnsi="Times New Roman" w:cs="Times New Roman"/>
          <w:lang w:eastAsia="ru-RU"/>
        </w:rPr>
      </w:pPr>
    </w:p>
    <w:p w:rsidR="001B118D" w:rsidRDefault="001B118D" w:rsidP="001B118D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</w:t>
      </w:r>
    </w:p>
    <w:p w:rsidR="001B118D" w:rsidRDefault="001B118D" w:rsidP="001B118D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города Невинномысска                                                                                                           </w:t>
      </w:r>
      <w:r w:rsidR="00FA0999">
        <w:rPr>
          <w:rFonts w:ascii="Times New Roman" w:hAnsi="Times New Roman"/>
          <w:sz w:val="28"/>
          <w:szCs w:val="28"/>
        </w:rPr>
        <w:t>Е.С. Евдоченко</w:t>
      </w:r>
    </w:p>
    <w:p w:rsidR="001B118D" w:rsidRDefault="001B118D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1B118D" w:rsidRDefault="001B118D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FA0999" w:rsidRDefault="00FA0999" w:rsidP="00FA0999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f"/>
        <w:tblW w:w="0" w:type="auto"/>
        <w:tblInd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6"/>
      </w:tblGrid>
      <w:tr w:rsidR="00953E97" w:rsidTr="00FA0999">
        <w:tc>
          <w:tcPr>
            <w:tcW w:w="5106" w:type="dxa"/>
          </w:tcPr>
          <w:p w:rsidR="00953E97" w:rsidRDefault="009E316C">
            <w:pPr>
              <w:widowControl w:val="0"/>
              <w:tabs>
                <w:tab w:val="left" w:pos="5892"/>
                <w:tab w:val="center" w:pos="7512"/>
              </w:tabs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Приложение 4</w:t>
            </w:r>
          </w:p>
          <w:p w:rsidR="00953E97" w:rsidRDefault="00953E97">
            <w:pPr>
              <w:widowControl w:val="0"/>
              <w:tabs>
                <w:tab w:val="left" w:pos="5892"/>
                <w:tab w:val="center" w:pos="7512"/>
              </w:tabs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53E97" w:rsidRDefault="009E316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постановлению администрации </w:t>
            </w:r>
          </w:p>
          <w:p w:rsidR="00953E97" w:rsidRDefault="009E316C">
            <w:pPr>
              <w:widowControl w:val="0"/>
              <w:spacing w:line="240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города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Невинномысска</w:t>
            </w:r>
          </w:p>
          <w:p w:rsidR="00953E97" w:rsidRDefault="00953E97">
            <w:pPr>
              <w:jc w:val="center"/>
              <w:rPr>
                <w:rFonts w:ascii="Times New Roman" w:eastAsia="Calibri" w:hAnsi="Times New Roman" w:cs="Times New Roman"/>
                <w:b/>
                <w:iCs/>
                <w:caps/>
                <w:sz w:val="28"/>
                <w:szCs w:val="28"/>
              </w:rPr>
            </w:pPr>
          </w:p>
        </w:tc>
      </w:tr>
      <w:tr w:rsidR="00953E97" w:rsidTr="00FA0999">
        <w:tc>
          <w:tcPr>
            <w:tcW w:w="5106" w:type="dxa"/>
          </w:tcPr>
          <w:p w:rsidR="00953E97" w:rsidRDefault="009E316C">
            <w:pPr>
              <w:widowControl w:val="0"/>
              <w:tabs>
                <w:tab w:val="left" w:pos="5892"/>
                <w:tab w:val="center" w:pos="7512"/>
              </w:tabs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«Приложение 5</w:t>
            </w:r>
          </w:p>
          <w:p w:rsidR="00953E97" w:rsidRDefault="00953E97">
            <w:pPr>
              <w:widowControl w:val="0"/>
              <w:tabs>
                <w:tab w:val="left" w:pos="5892"/>
                <w:tab w:val="center" w:pos="7512"/>
              </w:tabs>
              <w:spacing w:line="240" w:lineRule="exact"/>
              <w:jc w:val="center"/>
              <w:outlineLvl w:val="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953E97" w:rsidRDefault="009E316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постановлению администрации </w:t>
            </w:r>
          </w:p>
          <w:p w:rsidR="00953E97" w:rsidRDefault="009E316C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города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Невинномысска</w:t>
            </w:r>
          </w:p>
          <w:p w:rsidR="00953E97" w:rsidRDefault="009E316C">
            <w:pPr>
              <w:spacing w:line="240" w:lineRule="exact"/>
              <w:jc w:val="center"/>
              <w:rPr>
                <w:rFonts w:ascii="Times New Roman" w:eastAsia="Calibri" w:hAnsi="Times New Roman" w:cs="Times New Roman"/>
                <w:b/>
                <w:iCs/>
                <w:caps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11.07.2023 № 914</w:t>
            </w:r>
          </w:p>
        </w:tc>
      </w:tr>
    </w:tbl>
    <w:p w:rsidR="00953E97" w:rsidRDefault="00953E97">
      <w:pPr>
        <w:spacing w:after="0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</w:p>
    <w:p w:rsidR="00953E97" w:rsidRDefault="009E316C">
      <w:pPr>
        <w:spacing w:after="0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  <w:r>
        <w:rPr>
          <w:rFonts w:ascii="Times New Roman" w:eastAsia="Calibri" w:hAnsi="Times New Roman" w:cs="Times New Roman"/>
          <w:b/>
          <w:iCs/>
          <w:caps/>
          <w:sz w:val="28"/>
          <w:szCs w:val="28"/>
        </w:rPr>
        <w:t>ПЛАН</w:t>
      </w:r>
    </w:p>
    <w:p w:rsidR="00953E97" w:rsidRDefault="00953E97">
      <w:pPr>
        <w:spacing w:after="0" w:line="240" w:lineRule="exact"/>
        <w:jc w:val="center"/>
        <w:rPr>
          <w:rFonts w:ascii="Times New Roman" w:eastAsia="Calibri" w:hAnsi="Times New Roman" w:cs="Times New Roman"/>
          <w:b/>
          <w:iCs/>
          <w:caps/>
          <w:sz w:val="28"/>
          <w:szCs w:val="28"/>
        </w:rPr>
      </w:pPr>
    </w:p>
    <w:p w:rsidR="00953E97" w:rsidRDefault="009E316C">
      <w:pPr>
        <w:spacing w:after="0" w:line="240" w:lineRule="exact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iCs/>
          <w:sz w:val="28"/>
          <w:szCs w:val="28"/>
        </w:rPr>
        <w:t>достижения</w:t>
      </w:r>
      <w:proofErr w:type="gramEnd"/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показателей эффективности организации оказания муниципальных услуг в социальной сфере, при организации оказания которых планируется определять исполнителей услуг по результатам </w:t>
      </w:r>
    </w:p>
    <w:p w:rsidR="00953E97" w:rsidRDefault="009E316C">
      <w:pPr>
        <w:spacing w:after="0" w:line="240" w:lineRule="exact"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proofErr w:type="gramStart"/>
      <w:r>
        <w:rPr>
          <w:rFonts w:ascii="Times New Roman" w:eastAsia="Calibri" w:hAnsi="Times New Roman" w:cs="Times New Roman"/>
          <w:b/>
          <w:iCs/>
          <w:sz w:val="28"/>
          <w:szCs w:val="28"/>
        </w:rPr>
        <w:t>отбора</w:t>
      </w:r>
      <w:proofErr w:type="gramEnd"/>
      <w:r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 исполнителей услуг</w:t>
      </w:r>
    </w:p>
    <w:p w:rsidR="00953E97" w:rsidRDefault="00953E97">
      <w:pPr>
        <w:spacing w:after="0"/>
        <w:jc w:val="center"/>
        <w:rPr>
          <w:rFonts w:ascii="Times New Roman" w:eastAsia="Calibri" w:hAnsi="Times New Roman" w:cs="Times New Roman"/>
          <w:sz w:val="20"/>
          <w:szCs w:val="24"/>
        </w:rPr>
      </w:pPr>
    </w:p>
    <w:tbl>
      <w:tblPr>
        <w:tblStyle w:val="13"/>
        <w:tblW w:w="14572" w:type="dxa"/>
        <w:tblInd w:w="-5" w:type="dxa"/>
        <w:tblLook w:val="04A0" w:firstRow="1" w:lastRow="0" w:firstColumn="1" w:lastColumn="0" w:noHBand="0" w:noVBand="1"/>
      </w:tblPr>
      <w:tblGrid>
        <w:gridCol w:w="1153"/>
        <w:gridCol w:w="3118"/>
        <w:gridCol w:w="4631"/>
        <w:gridCol w:w="2835"/>
        <w:gridCol w:w="2835"/>
      </w:tblGrid>
      <w:tr w:rsidR="00953E97" w:rsidTr="00A057CD">
        <w:trPr>
          <w:tblHeader/>
        </w:trPr>
        <w:tc>
          <w:tcPr>
            <w:tcW w:w="1153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0"/>
                <w:szCs w:val="24"/>
              </w:rPr>
              <w:tab/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8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4631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2835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Сроки реализации</w:t>
            </w:r>
          </w:p>
        </w:tc>
        <w:tc>
          <w:tcPr>
            <w:tcW w:w="2835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953E97" w:rsidTr="00A057CD">
        <w:tc>
          <w:tcPr>
            <w:tcW w:w="1153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8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31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5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953E97" w:rsidRDefault="009E316C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53E97" w:rsidTr="00A057CD">
        <w:tc>
          <w:tcPr>
            <w:tcW w:w="1153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1.</w:t>
            </w:r>
          </w:p>
        </w:tc>
        <w:tc>
          <w:tcPr>
            <w:tcW w:w="3118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Улучшение условий для оказания государственных услуг некоммерческими организациями</w:t>
            </w:r>
          </w:p>
        </w:tc>
        <w:tc>
          <w:tcPr>
            <w:tcW w:w="4631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Увеличение общего количества некоммерческих организаций, оказывающих государственные услуги в отраслях социальной сферы, которым предоставляется государственная поддержка (в том числе обучение, налоговые льготы и т.п.), единиц</w:t>
            </w:r>
          </w:p>
        </w:tc>
        <w:tc>
          <w:tcPr>
            <w:tcW w:w="2835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3</w:t>
            </w:r>
          </w:p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2027</w:t>
            </w:r>
          </w:p>
        </w:tc>
        <w:tc>
          <w:tcPr>
            <w:tcW w:w="2835" w:type="dxa"/>
          </w:tcPr>
          <w:p w:rsidR="00953E97" w:rsidRPr="001F51FD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51FD">
              <w:rPr>
                <w:rFonts w:ascii="Times New Roman" w:eastAsia="Calibri" w:hAnsi="Times New Roman" w:cs="Times New Roman"/>
                <w:sz w:val="20"/>
                <w:szCs w:val="20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rPr>
          <w:trHeight w:val="581"/>
        </w:trPr>
        <w:tc>
          <w:tcPr>
            <w:tcW w:w="1153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2.</w:t>
            </w:r>
          </w:p>
        </w:tc>
        <w:tc>
          <w:tcPr>
            <w:tcW w:w="3118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Усиление конкуренции при выборе негосударственных исполнителей услуг</w:t>
            </w:r>
          </w:p>
        </w:tc>
        <w:tc>
          <w:tcPr>
            <w:tcW w:w="4631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Уточнение/доработка муниципальных правовых актов, с учетом механизмов, предусмотренных Федеральным законом № 189-ФЗ</w:t>
            </w:r>
          </w:p>
        </w:tc>
        <w:tc>
          <w:tcPr>
            <w:tcW w:w="2835" w:type="dxa"/>
          </w:tcPr>
          <w:p w:rsidR="001F51FD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утверждение муниципальных правовых актов, с учетом механизмов, предусмотренных Федеральным законом</w:t>
            </w:r>
          </w:p>
          <w:p w:rsidR="001F51FD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 № 189-ФЗ</w:t>
            </w:r>
          </w:p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2027</w:t>
            </w:r>
          </w:p>
        </w:tc>
        <w:tc>
          <w:tcPr>
            <w:tcW w:w="2835" w:type="dxa"/>
          </w:tcPr>
          <w:p w:rsidR="00953E97" w:rsidRPr="001F51FD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51FD">
              <w:rPr>
                <w:rFonts w:ascii="Times New Roman" w:eastAsia="Calibri" w:hAnsi="Times New Roman" w:cs="Times New Roman"/>
                <w:sz w:val="20"/>
                <w:szCs w:val="20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1153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3.</w:t>
            </w:r>
          </w:p>
        </w:tc>
        <w:tc>
          <w:tcPr>
            <w:tcW w:w="3118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Увеличение охвата услугами/доступа к услугам</w:t>
            </w:r>
          </w:p>
        </w:tc>
        <w:tc>
          <w:tcPr>
            <w:tcW w:w="4631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Информационная кампания для потребителей муниципальных услуг в социальной сфере (далее – потребитель услуг) и исполнителей услуг</w:t>
            </w:r>
          </w:p>
        </w:tc>
        <w:tc>
          <w:tcPr>
            <w:tcW w:w="2835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увеличение охвата потребителей услуг по итогам информационной компании</w:t>
            </w:r>
          </w:p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2027</w:t>
            </w:r>
          </w:p>
        </w:tc>
        <w:tc>
          <w:tcPr>
            <w:tcW w:w="2835" w:type="dxa"/>
          </w:tcPr>
          <w:p w:rsidR="00953E97" w:rsidRPr="001F51FD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51FD">
              <w:rPr>
                <w:rFonts w:ascii="Times New Roman" w:eastAsia="Calibri" w:hAnsi="Times New Roman" w:cs="Times New Roman"/>
                <w:sz w:val="20"/>
                <w:szCs w:val="20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1153" w:type="dxa"/>
            <w:vMerge w:val="restart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lastRenderedPageBreak/>
              <w:t>4.</w:t>
            </w:r>
          </w:p>
        </w:tc>
        <w:tc>
          <w:tcPr>
            <w:tcW w:w="3118" w:type="dxa"/>
            <w:vMerge w:val="restart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Повышение качества оказанных услуг</w:t>
            </w:r>
          </w:p>
        </w:tc>
        <w:tc>
          <w:tcPr>
            <w:tcW w:w="4631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Определение стандартов (порядков) оказания муниципальных услуг в социальной сфере и минимальных требований к качеству их оказания</w:t>
            </w:r>
          </w:p>
        </w:tc>
        <w:tc>
          <w:tcPr>
            <w:tcW w:w="2835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повышено качество оказываемых услуг</w:t>
            </w:r>
          </w:p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2027</w:t>
            </w:r>
          </w:p>
        </w:tc>
        <w:tc>
          <w:tcPr>
            <w:tcW w:w="2835" w:type="dxa"/>
          </w:tcPr>
          <w:p w:rsidR="00953E97" w:rsidRPr="001F51FD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51FD">
              <w:rPr>
                <w:rFonts w:ascii="Times New Roman" w:eastAsia="Calibri" w:hAnsi="Times New Roman" w:cs="Times New Roman"/>
                <w:sz w:val="20"/>
                <w:szCs w:val="20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1153" w:type="dxa"/>
            <w:vMerge/>
          </w:tcPr>
          <w:p w:rsidR="00953E97" w:rsidRDefault="00953E97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118" w:type="dxa"/>
            <w:vMerge/>
          </w:tcPr>
          <w:p w:rsidR="00953E97" w:rsidRDefault="00953E97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4631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Создание системы мониторинга и оценки</w:t>
            </w:r>
            <w:r>
              <w:rPr>
                <w:rFonts w:ascii="Times New Roman" w:eastAsia="Calibri" w:hAnsi="Times New Roman" w:cs="Times New Roman"/>
                <w:sz w:val="20"/>
              </w:rPr>
              <w:br/>
              <w:t xml:space="preserve"> (в т. ч. информационной системы при наличии возможности) качества оказания муниципальных услуг в социальной сфере</w:t>
            </w:r>
          </w:p>
        </w:tc>
        <w:tc>
          <w:tcPr>
            <w:tcW w:w="2835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Создана система мониторинга и оценки качества оказания муниципальных услуг в социальной сфере</w:t>
            </w:r>
          </w:p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год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2027</w:t>
            </w:r>
          </w:p>
        </w:tc>
        <w:tc>
          <w:tcPr>
            <w:tcW w:w="2835" w:type="dxa"/>
          </w:tcPr>
          <w:p w:rsidR="00953E97" w:rsidRPr="001F51FD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51FD">
              <w:rPr>
                <w:rFonts w:ascii="Times New Roman" w:eastAsia="Calibri" w:hAnsi="Times New Roman" w:cs="Times New Roman"/>
                <w:sz w:val="20"/>
                <w:szCs w:val="20"/>
              </w:rPr>
              <w:t>Управление образования администрации города Невинномысска</w:t>
            </w:r>
          </w:p>
        </w:tc>
      </w:tr>
      <w:tr w:rsidR="00953E97" w:rsidTr="00A057CD">
        <w:tc>
          <w:tcPr>
            <w:tcW w:w="1153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5.</w:t>
            </w:r>
          </w:p>
        </w:tc>
        <w:tc>
          <w:tcPr>
            <w:tcW w:w="3118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 удовлетворенности граждан оказанием государственных услуг в социальной сфере</w:t>
            </w:r>
          </w:p>
        </w:tc>
        <w:tc>
          <w:tcPr>
            <w:tcW w:w="4631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Создание механизмов обратной связи исполнителей муниципальных услуг в социальной сфере с потребителями муниципальных услуг в социальной сфере, которым указанные исполнители услуг оказали муниципальные услуги в социальной сфере</w:t>
            </w:r>
          </w:p>
        </w:tc>
        <w:tc>
          <w:tcPr>
            <w:tcW w:w="2835" w:type="dxa"/>
          </w:tcPr>
          <w:p w:rsidR="00953E97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значение</w:t>
            </w:r>
            <w:proofErr w:type="gramEnd"/>
            <w:r>
              <w:rPr>
                <w:rFonts w:ascii="Times New Roman" w:eastAsia="Calibri" w:hAnsi="Times New Roman" w:cs="Times New Roman"/>
                <w:sz w:val="20"/>
              </w:rPr>
              <w:t>: создан механизм обратной связи исполнителей муниципальных услуг в социальной сфере с потребителями муниципальных услуг в социальной сфере, которым указанные исполнители услуг оказали муниципальные услуги в социальной сфере</w:t>
            </w:r>
          </w:p>
          <w:p w:rsidR="00953E97" w:rsidRDefault="00953E97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:rsidR="00953E97" w:rsidRPr="001F51FD" w:rsidRDefault="009E316C" w:rsidP="001F51FD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F51FD">
              <w:rPr>
                <w:rFonts w:ascii="Times New Roman" w:eastAsia="Calibri" w:hAnsi="Times New Roman" w:cs="Times New Roman"/>
                <w:sz w:val="20"/>
                <w:szCs w:val="20"/>
              </w:rPr>
              <w:t>Управление образования администрации города Невинномысска</w:t>
            </w:r>
          </w:p>
        </w:tc>
      </w:tr>
    </w:tbl>
    <w:p w:rsidR="00953E97" w:rsidRDefault="009E316C">
      <w:pPr>
        <w:spacing w:after="160" w:line="259" w:lineRule="auto"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_________________».</w:t>
      </w:r>
    </w:p>
    <w:bookmarkEnd w:id="6"/>
    <w:p w:rsidR="00E40F93" w:rsidRDefault="00E40F93" w:rsidP="00E40F93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</w:t>
      </w:r>
    </w:p>
    <w:p w:rsidR="00E40F93" w:rsidRDefault="00E40F93" w:rsidP="00E40F93">
      <w:pPr>
        <w:spacing w:after="0" w:line="240" w:lineRule="exact"/>
        <w:outlineLvl w:val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администрации</w:t>
      </w:r>
      <w:proofErr w:type="gramEnd"/>
      <w:r>
        <w:rPr>
          <w:rFonts w:ascii="Times New Roman" w:hAnsi="Times New Roman"/>
          <w:sz w:val="28"/>
          <w:szCs w:val="28"/>
        </w:rPr>
        <w:t xml:space="preserve"> города Невинномысска                                                                                                           </w:t>
      </w:r>
      <w:r w:rsidR="00FA0999">
        <w:rPr>
          <w:rFonts w:ascii="Times New Roman" w:hAnsi="Times New Roman"/>
          <w:sz w:val="28"/>
          <w:szCs w:val="28"/>
        </w:rPr>
        <w:t>Е.С. Евдоченко</w:t>
      </w:r>
    </w:p>
    <w:p w:rsidR="001F51FD" w:rsidRDefault="001F51FD" w:rsidP="006E482D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1F51FD" w:rsidRDefault="001F51FD" w:rsidP="006E482D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p w:rsidR="001F51FD" w:rsidRDefault="001F51FD" w:rsidP="006E482D">
      <w:pPr>
        <w:spacing w:after="0" w:line="240" w:lineRule="exact"/>
        <w:ind w:firstLine="1276"/>
        <w:jc w:val="both"/>
        <w:rPr>
          <w:rFonts w:ascii="Times New Roman" w:hAnsi="Times New Roman"/>
          <w:sz w:val="28"/>
          <w:szCs w:val="28"/>
        </w:rPr>
      </w:pPr>
    </w:p>
    <w:sectPr w:rsidR="001F51FD" w:rsidSect="001F51FD">
      <w:headerReference w:type="default" r:id="rId45"/>
      <w:headerReference w:type="first" r:id="rId46"/>
      <w:footerReference w:type="first" r:id="rId47"/>
      <w:pgSz w:w="16838" w:h="11906" w:orient="landscape"/>
      <w:pgMar w:top="1276" w:right="567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1FF3" w:rsidRDefault="00471FF3">
      <w:pPr>
        <w:spacing w:after="0" w:line="240" w:lineRule="auto"/>
      </w:pPr>
      <w:r>
        <w:separator/>
      </w:r>
    </w:p>
  </w:endnote>
  <w:endnote w:type="continuationSeparator" w:id="0">
    <w:p w:rsidR="00471FF3" w:rsidRDefault="00471FF3">
      <w:pPr>
        <w:spacing w:after="0" w:line="240" w:lineRule="auto"/>
      </w:pPr>
      <w:r>
        <w:continuationSeparator/>
      </w:r>
    </w:p>
  </w:endnote>
  <w:endnote w:type="continuationNotice" w:id="1">
    <w:p w:rsidR="00471FF3" w:rsidRDefault="00471F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82D" w:rsidRDefault="006E482D">
    <w:pPr>
      <w:pStyle w:val="afb"/>
      <w:jc w:val="both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82D" w:rsidRDefault="006E482D">
    <w:pPr>
      <w:pStyle w:val="afb"/>
      <w:jc w:val="both"/>
      <w:rPr>
        <w:rFonts w:ascii="Times New Roman" w:hAnsi="Times New Roman" w:cs="Times New Roma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82D" w:rsidRDefault="006E482D">
    <w:pPr>
      <w:pStyle w:val="afb"/>
      <w:jc w:val="both"/>
      <w:rPr>
        <w:rFonts w:ascii="Times New Roman" w:hAnsi="Times New Roman" w:cs="Times New Roman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82D" w:rsidRPr="00104A38" w:rsidRDefault="006E482D" w:rsidP="006E482D">
    <w:pPr>
      <w:pStyle w:val="afb"/>
      <w:jc w:val="both"/>
      <w:rPr>
        <w:rFonts w:ascii="Times New Roman" w:hAnsi="Times New Roman" w:cs="Times New Roman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82D" w:rsidRDefault="006E482D">
    <w:pPr>
      <w:pStyle w:val="afb"/>
      <w:jc w:val="both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1FF3" w:rsidRDefault="00471FF3">
      <w:pPr>
        <w:spacing w:after="0" w:line="240" w:lineRule="auto"/>
      </w:pPr>
      <w:r>
        <w:separator/>
      </w:r>
    </w:p>
  </w:footnote>
  <w:footnote w:type="continuationSeparator" w:id="0">
    <w:p w:rsidR="00471FF3" w:rsidRDefault="00471FF3">
      <w:pPr>
        <w:spacing w:after="0" w:line="240" w:lineRule="auto"/>
      </w:pPr>
      <w:r>
        <w:continuationSeparator/>
      </w:r>
    </w:p>
  </w:footnote>
  <w:footnote w:type="continuationNotice" w:id="1">
    <w:p w:rsidR="00471FF3" w:rsidRDefault="00471FF3">
      <w:pPr>
        <w:spacing w:after="0" w:line="240" w:lineRule="auto"/>
      </w:pPr>
    </w:p>
  </w:footnote>
  <w:footnote w:id="2">
    <w:p w:rsidR="006E482D" w:rsidRDefault="006E482D">
      <w:pPr>
        <w:pStyle w:val="aff5"/>
      </w:pPr>
      <w:r>
        <w:rPr>
          <w:rStyle w:val="aff4"/>
        </w:rPr>
        <w:footnoteRef/>
      </w:r>
      <w:r>
        <w:t>Значение базовой величины рекомендуется определять по первому году формирования государственного социального заказа.</w:t>
      </w:r>
    </w:p>
  </w:footnote>
  <w:footnote w:id="3">
    <w:p w:rsidR="006E482D" w:rsidRDefault="006E482D">
      <w:pPr>
        <w:pStyle w:val="aff5"/>
      </w:pPr>
      <w:r>
        <w:rPr>
          <w:vertAlign w:val="superscript"/>
        </w:rPr>
        <w:footnoteRef/>
      </w:r>
      <w:r>
        <w:t xml:space="preserve"> Значение целевого ориентира рекомендуется определять для последнего года, в котором действует соглашение о сотрудничестве в сфере апробации механизмов организации оказания государственных (муниципальных) услуг в социальной сфере в соответствии с Федеральным законом «О государственном (муниципальном) социальном заказе на оказание государственных (муниципальных) услуг в социальной сфере» (далее – Федеральный закон № 189-ФЗ).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</w:rPr>
      <w:id w:val="1650484894"/>
      <w:docPartObj>
        <w:docPartGallery w:val="Page Numbers (Top of Page)"/>
        <w:docPartUnique/>
      </w:docPartObj>
    </w:sdtPr>
    <w:sdtContent>
      <w:p w:rsidR="006E482D" w:rsidRDefault="006E482D">
        <w:pPr>
          <w:pStyle w:val="af9"/>
          <w:tabs>
            <w:tab w:val="left" w:pos="4530"/>
          </w:tabs>
        </w:pPr>
        <w:r>
          <w:rPr>
            <w:rFonts w:ascii="Times New Roman" w:hAnsi="Times New Roman" w:cs="Times New Roman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62A70">
          <w:rPr>
            <w:rFonts w:ascii="Times New Roman" w:hAnsi="Times New Roman" w:cs="Times New Roman"/>
            <w:noProof/>
            <w:sz w:val="24"/>
            <w:szCs w:val="24"/>
          </w:rPr>
          <w:t>1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6E482D" w:rsidRDefault="006E482D">
    <w:pPr>
      <w:pStyle w:val="af9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4087562"/>
      <w:docPartObj>
        <w:docPartGallery w:val="Page Numbers (Top of Page)"/>
        <w:docPartUnique/>
      </w:docPartObj>
    </w:sdtPr>
    <w:sdtContent>
      <w:p w:rsidR="006E482D" w:rsidRDefault="006E482D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A70">
          <w:rPr>
            <w:noProof/>
          </w:rPr>
          <w:t>14</w:t>
        </w:r>
        <w:r>
          <w:fldChar w:fldCharType="end"/>
        </w:r>
      </w:p>
    </w:sdtContent>
  </w:sdt>
  <w:p w:rsidR="006E482D" w:rsidRDefault="006E482D">
    <w:pPr>
      <w:pStyle w:val="af9"/>
      <w:jc w:val="center"/>
      <w:rPr>
        <w:rFonts w:ascii="Times New Roman" w:hAnsi="Times New Roman" w:cs="Times New Roma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82D" w:rsidRDefault="006E482D">
    <w:pPr>
      <w:pStyle w:val="af9"/>
      <w:jc w:val="both"/>
      <w:rPr>
        <w:rFonts w:ascii="Times New Roman" w:hAnsi="Times New Roman" w:cs="Times New Roman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88147691"/>
      <w:docPartObj>
        <w:docPartGallery w:val="Page Numbers (Top of Page)"/>
        <w:docPartUnique/>
      </w:docPartObj>
    </w:sdtPr>
    <w:sdtContent>
      <w:p w:rsidR="006E482D" w:rsidRDefault="006E482D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A70">
          <w:rPr>
            <w:noProof/>
          </w:rPr>
          <w:t>16</w:t>
        </w:r>
        <w:r>
          <w:fldChar w:fldCharType="end"/>
        </w:r>
      </w:p>
    </w:sdtContent>
  </w:sdt>
  <w:p w:rsidR="006E482D" w:rsidRDefault="006E482D">
    <w:pPr>
      <w:pStyle w:val="af9"/>
      <w:jc w:val="center"/>
      <w:rPr>
        <w:rFonts w:ascii="Times New Roman" w:hAnsi="Times New Roman" w:cs="Times New Roman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82D" w:rsidRDefault="006E482D">
    <w:pPr>
      <w:pStyle w:val="af9"/>
      <w:jc w:val="both"/>
      <w:rPr>
        <w:rFonts w:ascii="Times New Roman" w:hAnsi="Times New Roman" w:cs="Times New Roman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0652353"/>
      <w:docPartObj>
        <w:docPartGallery w:val="Page Numbers (Top of Page)"/>
        <w:docPartUnique/>
      </w:docPartObj>
    </w:sdtPr>
    <w:sdtContent>
      <w:p w:rsidR="006E482D" w:rsidRDefault="006E482D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6E482D" w:rsidRPr="00A4750D" w:rsidRDefault="006E482D" w:rsidP="006E482D">
    <w:pPr>
      <w:pStyle w:val="af9"/>
      <w:jc w:val="center"/>
      <w:rPr>
        <w:rFonts w:ascii="Times New Roman" w:hAnsi="Times New Roman" w:cs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82D" w:rsidRPr="00104A38" w:rsidRDefault="006E482D" w:rsidP="006E482D">
    <w:pPr>
      <w:pStyle w:val="af9"/>
      <w:jc w:val="both"/>
      <w:rPr>
        <w:rFonts w:ascii="Times New Roman" w:hAnsi="Times New Roman" w:cs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53484110"/>
      <w:docPartObj>
        <w:docPartGallery w:val="Page Numbers (Top of Page)"/>
        <w:docPartUnique/>
      </w:docPartObj>
    </w:sdtPr>
    <w:sdtContent>
      <w:p w:rsidR="006E482D" w:rsidRDefault="006E482D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2A70">
          <w:rPr>
            <w:noProof/>
          </w:rPr>
          <w:t>3</w:t>
        </w:r>
        <w:r>
          <w:fldChar w:fldCharType="end"/>
        </w:r>
      </w:p>
    </w:sdtContent>
  </w:sdt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E482D" w:rsidRDefault="006E482D">
    <w:pPr>
      <w:pStyle w:val="af9"/>
      <w:jc w:val="both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72042C"/>
    <w:multiLevelType w:val="hybridMultilevel"/>
    <w:tmpl w:val="7FF45A2A"/>
    <w:lvl w:ilvl="0" w:tplc="85548DC2">
      <w:start w:val="1"/>
      <w:numFmt w:val="decimal"/>
      <w:lvlText w:val="%1)"/>
      <w:lvlJc w:val="left"/>
      <w:pPr>
        <w:ind w:left="1069" w:hanging="360"/>
      </w:pPr>
      <w:rPr>
        <w:rFonts w:cs="Times New Roman"/>
      </w:rPr>
    </w:lvl>
    <w:lvl w:ilvl="1" w:tplc="B712A4AC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CAE2D56E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7A22EE1A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1C6480B8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A53A4312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6FB26E5E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AB2413B8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EA485BE0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3157428"/>
    <w:multiLevelType w:val="hybridMultilevel"/>
    <w:tmpl w:val="D37AAB50"/>
    <w:lvl w:ilvl="0" w:tplc="8EBE9CC2">
      <w:start w:val="1"/>
      <w:numFmt w:val="decimal"/>
      <w:lvlText w:val="%1)"/>
      <w:lvlJc w:val="left"/>
      <w:pPr>
        <w:ind w:left="1429" w:hanging="360"/>
      </w:pPr>
    </w:lvl>
    <w:lvl w:ilvl="1" w:tplc="3988653A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D55015AE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F880C8CC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D9042112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38D835B4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C638E9A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47C2600C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2682CF1A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04E031CC"/>
    <w:multiLevelType w:val="hybridMultilevel"/>
    <w:tmpl w:val="35DED972"/>
    <w:lvl w:ilvl="0" w:tplc="7E0AA226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D6C2D4E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6074A746">
      <w:start w:val="1"/>
      <w:numFmt w:val="lowerRoman"/>
      <w:lvlText w:val="%3."/>
      <w:lvlJc w:val="right"/>
      <w:pPr>
        <w:ind w:left="2160" w:hanging="180"/>
      </w:pPr>
    </w:lvl>
    <w:lvl w:ilvl="3" w:tplc="A18C0362">
      <w:start w:val="1"/>
      <w:numFmt w:val="decimal"/>
      <w:lvlText w:val="%4."/>
      <w:lvlJc w:val="left"/>
      <w:pPr>
        <w:ind w:left="2880" w:hanging="360"/>
      </w:pPr>
    </w:lvl>
    <w:lvl w:ilvl="4" w:tplc="0E3A1E9C">
      <w:start w:val="1"/>
      <w:numFmt w:val="lowerLetter"/>
      <w:lvlText w:val="%5."/>
      <w:lvlJc w:val="left"/>
      <w:pPr>
        <w:ind w:left="3600" w:hanging="360"/>
      </w:pPr>
    </w:lvl>
    <w:lvl w:ilvl="5" w:tplc="95F2DE3E">
      <w:start w:val="1"/>
      <w:numFmt w:val="lowerRoman"/>
      <w:lvlText w:val="%6."/>
      <w:lvlJc w:val="right"/>
      <w:pPr>
        <w:ind w:left="4320" w:hanging="180"/>
      </w:pPr>
    </w:lvl>
    <w:lvl w:ilvl="6" w:tplc="B3567276">
      <w:start w:val="1"/>
      <w:numFmt w:val="decimal"/>
      <w:lvlText w:val="%7."/>
      <w:lvlJc w:val="left"/>
      <w:pPr>
        <w:ind w:left="5040" w:hanging="360"/>
      </w:pPr>
    </w:lvl>
    <w:lvl w:ilvl="7" w:tplc="74848830">
      <w:start w:val="1"/>
      <w:numFmt w:val="lowerLetter"/>
      <w:lvlText w:val="%8."/>
      <w:lvlJc w:val="left"/>
      <w:pPr>
        <w:ind w:left="5760" w:hanging="360"/>
      </w:pPr>
    </w:lvl>
    <w:lvl w:ilvl="8" w:tplc="33CA35F4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A8125D"/>
    <w:multiLevelType w:val="hybridMultilevel"/>
    <w:tmpl w:val="42EE37A8"/>
    <w:lvl w:ilvl="0" w:tplc="A150115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A0E29668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 w:tplc="AA6C8B72">
      <w:start w:val="1"/>
      <w:numFmt w:val="lowerRoman"/>
      <w:lvlText w:val="%3."/>
      <w:lvlJc w:val="right"/>
      <w:pPr>
        <w:ind w:left="2160" w:hanging="180"/>
      </w:pPr>
    </w:lvl>
    <w:lvl w:ilvl="3" w:tplc="163668F2">
      <w:start w:val="1"/>
      <w:numFmt w:val="decimal"/>
      <w:lvlText w:val="%4."/>
      <w:lvlJc w:val="left"/>
      <w:pPr>
        <w:ind w:left="2880" w:hanging="360"/>
      </w:pPr>
    </w:lvl>
    <w:lvl w:ilvl="4" w:tplc="A4B8D54E">
      <w:start w:val="1"/>
      <w:numFmt w:val="lowerLetter"/>
      <w:lvlText w:val="%5."/>
      <w:lvlJc w:val="left"/>
      <w:pPr>
        <w:ind w:left="3600" w:hanging="360"/>
      </w:pPr>
    </w:lvl>
    <w:lvl w:ilvl="5" w:tplc="8ED05398">
      <w:start w:val="1"/>
      <w:numFmt w:val="lowerRoman"/>
      <w:lvlText w:val="%6."/>
      <w:lvlJc w:val="right"/>
      <w:pPr>
        <w:ind w:left="4320" w:hanging="180"/>
      </w:pPr>
    </w:lvl>
    <w:lvl w:ilvl="6" w:tplc="65A612B0">
      <w:start w:val="1"/>
      <w:numFmt w:val="decimal"/>
      <w:lvlText w:val="%7."/>
      <w:lvlJc w:val="left"/>
      <w:pPr>
        <w:ind w:left="5040" w:hanging="360"/>
      </w:pPr>
    </w:lvl>
    <w:lvl w:ilvl="7" w:tplc="64D0EF2E">
      <w:start w:val="1"/>
      <w:numFmt w:val="lowerLetter"/>
      <w:lvlText w:val="%8."/>
      <w:lvlJc w:val="left"/>
      <w:pPr>
        <w:ind w:left="5760" w:hanging="360"/>
      </w:pPr>
    </w:lvl>
    <w:lvl w:ilvl="8" w:tplc="7E34FD9E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2266B"/>
    <w:multiLevelType w:val="hybridMultilevel"/>
    <w:tmpl w:val="3094E542"/>
    <w:lvl w:ilvl="0" w:tplc="DA92D4B4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  <w:color w:val="auto"/>
      </w:rPr>
    </w:lvl>
    <w:lvl w:ilvl="1" w:tplc="92D6B4A6">
      <w:start w:val="1"/>
      <w:numFmt w:val="lowerLetter"/>
      <w:lvlText w:val="%2."/>
      <w:lvlJc w:val="left"/>
      <w:pPr>
        <w:ind w:left="1440" w:hanging="360"/>
      </w:pPr>
    </w:lvl>
    <w:lvl w:ilvl="2" w:tplc="BB183A16">
      <w:start w:val="1"/>
      <w:numFmt w:val="lowerRoman"/>
      <w:lvlText w:val="%3."/>
      <w:lvlJc w:val="right"/>
      <w:pPr>
        <w:ind w:left="2160" w:hanging="180"/>
      </w:pPr>
    </w:lvl>
    <w:lvl w:ilvl="3" w:tplc="D378429C">
      <w:start w:val="1"/>
      <w:numFmt w:val="decimal"/>
      <w:lvlText w:val="%4."/>
      <w:lvlJc w:val="left"/>
      <w:pPr>
        <w:ind w:left="2880" w:hanging="360"/>
      </w:pPr>
    </w:lvl>
    <w:lvl w:ilvl="4" w:tplc="DA209518">
      <w:start w:val="1"/>
      <w:numFmt w:val="lowerLetter"/>
      <w:lvlText w:val="%5."/>
      <w:lvlJc w:val="left"/>
      <w:pPr>
        <w:ind w:left="3600" w:hanging="360"/>
      </w:pPr>
    </w:lvl>
    <w:lvl w:ilvl="5" w:tplc="2D6266D8">
      <w:start w:val="1"/>
      <w:numFmt w:val="lowerRoman"/>
      <w:lvlText w:val="%6."/>
      <w:lvlJc w:val="right"/>
      <w:pPr>
        <w:ind w:left="4320" w:hanging="180"/>
      </w:pPr>
    </w:lvl>
    <w:lvl w:ilvl="6" w:tplc="0B6C74D8">
      <w:start w:val="1"/>
      <w:numFmt w:val="decimal"/>
      <w:lvlText w:val="%7."/>
      <w:lvlJc w:val="left"/>
      <w:pPr>
        <w:ind w:left="5040" w:hanging="360"/>
      </w:pPr>
    </w:lvl>
    <w:lvl w:ilvl="7" w:tplc="FE3E57CC">
      <w:start w:val="1"/>
      <w:numFmt w:val="lowerLetter"/>
      <w:lvlText w:val="%8."/>
      <w:lvlJc w:val="left"/>
      <w:pPr>
        <w:ind w:left="5760" w:hanging="360"/>
      </w:pPr>
    </w:lvl>
    <w:lvl w:ilvl="8" w:tplc="A9DAA2AE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9C2E00"/>
    <w:multiLevelType w:val="hybridMultilevel"/>
    <w:tmpl w:val="D5DE4582"/>
    <w:lvl w:ilvl="0" w:tplc="1B9C7D40">
      <w:start w:val="11"/>
      <w:numFmt w:val="decimal"/>
      <w:lvlText w:val="%1."/>
      <w:lvlJc w:val="left"/>
      <w:pPr>
        <w:ind w:left="-60" w:hanging="61"/>
      </w:pPr>
      <w:rPr>
        <w:rFonts w:ascii="Times New Roman" w:hAnsi="Times New Roman" w:cs="Times New Roman" w:hint="default"/>
        <w:b w:val="0"/>
        <w:strike w:val="0"/>
        <w:sz w:val="28"/>
        <w:szCs w:val="28"/>
      </w:rPr>
    </w:lvl>
    <w:lvl w:ilvl="1" w:tplc="A288CCAA">
      <w:start w:val="1"/>
      <w:numFmt w:val="decimal"/>
      <w:lvlText w:val="%2)"/>
      <w:lvlJc w:val="left"/>
      <w:pPr>
        <w:ind w:left="1440" w:hanging="360"/>
      </w:pPr>
    </w:lvl>
    <w:lvl w:ilvl="2" w:tplc="3B7C655E">
      <w:start w:val="1"/>
      <w:numFmt w:val="russianLower"/>
      <w:lvlText w:val="%3)"/>
      <w:lvlJc w:val="left"/>
      <w:pPr>
        <w:ind w:left="2160" w:hanging="180"/>
      </w:pPr>
      <w:rPr>
        <w:rFonts w:hint="default"/>
      </w:rPr>
    </w:lvl>
    <w:lvl w:ilvl="3" w:tplc="5322A376">
      <w:start w:val="1"/>
      <w:numFmt w:val="decimal"/>
      <w:lvlText w:val="%4."/>
      <w:lvlJc w:val="left"/>
      <w:pPr>
        <w:ind w:left="2880" w:hanging="360"/>
      </w:pPr>
    </w:lvl>
    <w:lvl w:ilvl="4" w:tplc="65B89BE0">
      <w:start w:val="1"/>
      <w:numFmt w:val="lowerLetter"/>
      <w:lvlText w:val="%5."/>
      <w:lvlJc w:val="left"/>
      <w:pPr>
        <w:ind w:left="3600" w:hanging="360"/>
      </w:pPr>
    </w:lvl>
    <w:lvl w:ilvl="5" w:tplc="86001C36">
      <w:start w:val="1"/>
      <w:numFmt w:val="lowerRoman"/>
      <w:lvlText w:val="%6."/>
      <w:lvlJc w:val="right"/>
      <w:pPr>
        <w:ind w:left="4320" w:hanging="180"/>
      </w:pPr>
    </w:lvl>
    <w:lvl w:ilvl="6" w:tplc="A16AE20C">
      <w:start w:val="1"/>
      <w:numFmt w:val="decimal"/>
      <w:lvlText w:val="%7."/>
      <w:lvlJc w:val="left"/>
      <w:pPr>
        <w:ind w:left="5040" w:hanging="360"/>
      </w:pPr>
    </w:lvl>
    <w:lvl w:ilvl="7" w:tplc="980EC60A">
      <w:start w:val="1"/>
      <w:numFmt w:val="lowerLetter"/>
      <w:lvlText w:val="%8."/>
      <w:lvlJc w:val="left"/>
      <w:pPr>
        <w:ind w:left="5760" w:hanging="360"/>
      </w:pPr>
    </w:lvl>
    <w:lvl w:ilvl="8" w:tplc="000C34A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9D6255"/>
    <w:multiLevelType w:val="hybridMultilevel"/>
    <w:tmpl w:val="4692AE70"/>
    <w:lvl w:ilvl="0" w:tplc="80328EC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50B492">
      <w:start w:val="1"/>
      <w:numFmt w:val="lowerLetter"/>
      <w:lvlText w:val="%2."/>
      <w:lvlJc w:val="left"/>
      <w:pPr>
        <w:ind w:left="1800" w:hanging="360"/>
      </w:pPr>
    </w:lvl>
    <w:lvl w:ilvl="2" w:tplc="B20AE12A">
      <w:start w:val="1"/>
      <w:numFmt w:val="lowerRoman"/>
      <w:lvlText w:val="%3."/>
      <w:lvlJc w:val="right"/>
      <w:pPr>
        <w:ind w:left="2520" w:hanging="180"/>
      </w:pPr>
    </w:lvl>
    <w:lvl w:ilvl="3" w:tplc="BB902182">
      <w:start w:val="1"/>
      <w:numFmt w:val="decimal"/>
      <w:lvlText w:val="%4."/>
      <w:lvlJc w:val="left"/>
      <w:pPr>
        <w:ind w:left="3240" w:hanging="360"/>
      </w:pPr>
    </w:lvl>
    <w:lvl w:ilvl="4" w:tplc="E59AC486">
      <w:start w:val="1"/>
      <w:numFmt w:val="lowerLetter"/>
      <w:lvlText w:val="%5."/>
      <w:lvlJc w:val="left"/>
      <w:pPr>
        <w:ind w:left="3960" w:hanging="360"/>
      </w:pPr>
    </w:lvl>
    <w:lvl w:ilvl="5" w:tplc="C534085C">
      <w:start w:val="1"/>
      <w:numFmt w:val="lowerRoman"/>
      <w:lvlText w:val="%6."/>
      <w:lvlJc w:val="right"/>
      <w:pPr>
        <w:ind w:left="4680" w:hanging="180"/>
      </w:pPr>
    </w:lvl>
    <w:lvl w:ilvl="6" w:tplc="27122712">
      <w:start w:val="1"/>
      <w:numFmt w:val="decimal"/>
      <w:lvlText w:val="%7."/>
      <w:lvlJc w:val="left"/>
      <w:pPr>
        <w:ind w:left="5400" w:hanging="360"/>
      </w:pPr>
    </w:lvl>
    <w:lvl w:ilvl="7" w:tplc="47CAA77A">
      <w:start w:val="1"/>
      <w:numFmt w:val="lowerLetter"/>
      <w:lvlText w:val="%8."/>
      <w:lvlJc w:val="left"/>
      <w:pPr>
        <w:ind w:left="6120" w:hanging="360"/>
      </w:pPr>
    </w:lvl>
    <w:lvl w:ilvl="8" w:tplc="6F6619A4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2D2402F"/>
    <w:multiLevelType w:val="hybridMultilevel"/>
    <w:tmpl w:val="0FF206DA"/>
    <w:lvl w:ilvl="0" w:tplc="38208FA4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24205468">
      <w:start w:val="1"/>
      <w:numFmt w:val="decimal"/>
      <w:lvlText w:val="%2)"/>
      <w:lvlJc w:val="left"/>
      <w:pPr>
        <w:ind w:left="7874" w:hanging="360"/>
      </w:pPr>
    </w:lvl>
    <w:lvl w:ilvl="2" w:tplc="A056ADC2">
      <w:start w:val="1"/>
      <w:numFmt w:val="lowerRoman"/>
      <w:lvlText w:val="%3."/>
      <w:lvlJc w:val="right"/>
      <w:pPr>
        <w:ind w:left="2160" w:hanging="180"/>
      </w:pPr>
    </w:lvl>
    <w:lvl w:ilvl="3" w:tplc="7D324CE0">
      <w:start w:val="1"/>
      <w:numFmt w:val="decimal"/>
      <w:lvlText w:val="%4."/>
      <w:lvlJc w:val="left"/>
      <w:pPr>
        <w:ind w:left="2880" w:hanging="360"/>
      </w:pPr>
    </w:lvl>
    <w:lvl w:ilvl="4" w:tplc="B39E5B3C">
      <w:start w:val="1"/>
      <w:numFmt w:val="lowerLetter"/>
      <w:lvlText w:val="%5."/>
      <w:lvlJc w:val="left"/>
      <w:pPr>
        <w:ind w:left="3600" w:hanging="360"/>
      </w:pPr>
    </w:lvl>
    <w:lvl w:ilvl="5" w:tplc="8190DE52">
      <w:start w:val="1"/>
      <w:numFmt w:val="lowerRoman"/>
      <w:lvlText w:val="%6."/>
      <w:lvlJc w:val="right"/>
      <w:pPr>
        <w:ind w:left="4320" w:hanging="180"/>
      </w:pPr>
    </w:lvl>
    <w:lvl w:ilvl="6" w:tplc="6C685CC4">
      <w:start w:val="1"/>
      <w:numFmt w:val="decimal"/>
      <w:lvlText w:val="%7."/>
      <w:lvlJc w:val="left"/>
      <w:pPr>
        <w:ind w:left="5040" w:hanging="360"/>
      </w:pPr>
    </w:lvl>
    <w:lvl w:ilvl="7" w:tplc="1DAE21BE">
      <w:start w:val="1"/>
      <w:numFmt w:val="lowerLetter"/>
      <w:lvlText w:val="%8."/>
      <w:lvlJc w:val="left"/>
      <w:pPr>
        <w:ind w:left="5760" w:hanging="360"/>
      </w:pPr>
    </w:lvl>
    <w:lvl w:ilvl="8" w:tplc="DCEA8542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3328E7"/>
    <w:multiLevelType w:val="hybridMultilevel"/>
    <w:tmpl w:val="A2CABE16"/>
    <w:lvl w:ilvl="0" w:tplc="D0ECA9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4C0360C">
      <w:start w:val="1"/>
      <w:numFmt w:val="lowerLetter"/>
      <w:lvlText w:val="%2."/>
      <w:lvlJc w:val="left"/>
      <w:pPr>
        <w:ind w:left="1789" w:hanging="360"/>
      </w:pPr>
    </w:lvl>
    <w:lvl w:ilvl="2" w:tplc="CE949D22">
      <w:start w:val="1"/>
      <w:numFmt w:val="lowerRoman"/>
      <w:lvlText w:val="%3."/>
      <w:lvlJc w:val="right"/>
      <w:pPr>
        <w:ind w:left="2509" w:hanging="180"/>
      </w:pPr>
    </w:lvl>
    <w:lvl w:ilvl="3" w:tplc="D09CAE3C">
      <w:start w:val="1"/>
      <w:numFmt w:val="decimal"/>
      <w:lvlText w:val="%4."/>
      <w:lvlJc w:val="left"/>
      <w:pPr>
        <w:ind w:left="3229" w:hanging="360"/>
      </w:pPr>
    </w:lvl>
    <w:lvl w:ilvl="4" w:tplc="CFF0CC6C">
      <w:start w:val="1"/>
      <w:numFmt w:val="lowerLetter"/>
      <w:lvlText w:val="%5."/>
      <w:lvlJc w:val="left"/>
      <w:pPr>
        <w:ind w:left="3949" w:hanging="360"/>
      </w:pPr>
    </w:lvl>
    <w:lvl w:ilvl="5" w:tplc="DDD0F030">
      <w:start w:val="1"/>
      <w:numFmt w:val="lowerRoman"/>
      <w:lvlText w:val="%6."/>
      <w:lvlJc w:val="right"/>
      <w:pPr>
        <w:ind w:left="4669" w:hanging="180"/>
      </w:pPr>
    </w:lvl>
    <w:lvl w:ilvl="6" w:tplc="06309E84">
      <w:start w:val="1"/>
      <w:numFmt w:val="decimal"/>
      <w:lvlText w:val="%7."/>
      <w:lvlJc w:val="left"/>
      <w:pPr>
        <w:ind w:left="5389" w:hanging="360"/>
      </w:pPr>
    </w:lvl>
    <w:lvl w:ilvl="7" w:tplc="951CF01E">
      <w:start w:val="1"/>
      <w:numFmt w:val="lowerLetter"/>
      <w:lvlText w:val="%8."/>
      <w:lvlJc w:val="left"/>
      <w:pPr>
        <w:ind w:left="6109" w:hanging="360"/>
      </w:pPr>
    </w:lvl>
    <w:lvl w:ilvl="8" w:tplc="57466E5A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1665563C"/>
    <w:multiLevelType w:val="hybridMultilevel"/>
    <w:tmpl w:val="23863C3C"/>
    <w:lvl w:ilvl="0" w:tplc="49AA4C5E">
      <w:start w:val="1"/>
      <w:numFmt w:val="decimal"/>
      <w:lvlText w:val="%1)"/>
      <w:lvlJc w:val="left"/>
      <w:pPr>
        <w:ind w:left="1441" w:hanging="732"/>
      </w:pPr>
      <w:rPr>
        <w:rFonts w:hint="default"/>
      </w:rPr>
    </w:lvl>
    <w:lvl w:ilvl="1" w:tplc="3D7E9B0A">
      <w:start w:val="1"/>
      <w:numFmt w:val="lowerLetter"/>
      <w:lvlText w:val="%2."/>
      <w:lvlJc w:val="left"/>
      <w:pPr>
        <w:ind w:left="1789" w:hanging="360"/>
      </w:pPr>
    </w:lvl>
    <w:lvl w:ilvl="2" w:tplc="47D41DB2">
      <w:start w:val="1"/>
      <w:numFmt w:val="lowerRoman"/>
      <w:lvlText w:val="%3."/>
      <w:lvlJc w:val="right"/>
      <w:pPr>
        <w:ind w:left="2509" w:hanging="180"/>
      </w:pPr>
    </w:lvl>
    <w:lvl w:ilvl="3" w:tplc="78CCCC8A">
      <w:start w:val="1"/>
      <w:numFmt w:val="decimal"/>
      <w:lvlText w:val="%4."/>
      <w:lvlJc w:val="left"/>
      <w:pPr>
        <w:ind w:left="3229" w:hanging="360"/>
      </w:pPr>
    </w:lvl>
    <w:lvl w:ilvl="4" w:tplc="671631FE">
      <w:start w:val="1"/>
      <w:numFmt w:val="lowerLetter"/>
      <w:lvlText w:val="%5."/>
      <w:lvlJc w:val="left"/>
      <w:pPr>
        <w:ind w:left="3949" w:hanging="360"/>
      </w:pPr>
    </w:lvl>
    <w:lvl w:ilvl="5" w:tplc="237484D2">
      <w:start w:val="1"/>
      <w:numFmt w:val="lowerRoman"/>
      <w:lvlText w:val="%6."/>
      <w:lvlJc w:val="right"/>
      <w:pPr>
        <w:ind w:left="4669" w:hanging="180"/>
      </w:pPr>
    </w:lvl>
    <w:lvl w:ilvl="6" w:tplc="EA0C944C">
      <w:start w:val="1"/>
      <w:numFmt w:val="decimal"/>
      <w:lvlText w:val="%7."/>
      <w:lvlJc w:val="left"/>
      <w:pPr>
        <w:ind w:left="5389" w:hanging="360"/>
      </w:pPr>
    </w:lvl>
    <w:lvl w:ilvl="7" w:tplc="A4863C66">
      <w:start w:val="1"/>
      <w:numFmt w:val="lowerLetter"/>
      <w:lvlText w:val="%8."/>
      <w:lvlJc w:val="left"/>
      <w:pPr>
        <w:ind w:left="6109" w:hanging="360"/>
      </w:pPr>
    </w:lvl>
    <w:lvl w:ilvl="8" w:tplc="9E6AB924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8536C4C"/>
    <w:multiLevelType w:val="hybridMultilevel"/>
    <w:tmpl w:val="E222F404"/>
    <w:lvl w:ilvl="0" w:tplc="C4EE7C4C">
      <w:start w:val="1"/>
      <w:numFmt w:val="decimal"/>
      <w:lvlText w:val="%1."/>
      <w:lvlJc w:val="left"/>
      <w:pPr>
        <w:ind w:left="629" w:hanging="61"/>
      </w:pPr>
      <w:rPr>
        <w:rFonts w:cs="Times New Roman" w:hint="default"/>
        <w:b w:val="0"/>
        <w:strike w:val="0"/>
      </w:rPr>
    </w:lvl>
    <w:lvl w:ilvl="1" w:tplc="D0D8A15C">
      <w:start w:val="1"/>
      <w:numFmt w:val="russianLower"/>
      <w:lvlText w:val="%2)"/>
      <w:lvlJc w:val="left"/>
      <w:pPr>
        <w:ind w:left="1429" w:hanging="360"/>
      </w:pPr>
      <w:rPr>
        <w:rFonts w:hint="default"/>
      </w:rPr>
    </w:lvl>
    <w:lvl w:ilvl="2" w:tplc="C63445D8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EC505924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4D7CE1E2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61906F26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680610F0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18EECE66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9E70CEB2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1">
    <w:nsid w:val="1A513F21"/>
    <w:multiLevelType w:val="hybridMultilevel"/>
    <w:tmpl w:val="27A40B48"/>
    <w:lvl w:ilvl="0" w:tplc="07E06E70">
      <w:start w:val="1"/>
      <w:numFmt w:val="russianLower"/>
      <w:lvlText w:val="%1)"/>
      <w:lvlJc w:val="left"/>
      <w:pPr>
        <w:ind w:left="1440" w:hanging="360"/>
      </w:pPr>
      <w:rPr>
        <w:rFonts w:hint="default"/>
      </w:rPr>
    </w:lvl>
    <w:lvl w:ilvl="1" w:tplc="481A6258">
      <w:start w:val="1"/>
      <w:numFmt w:val="lowerLetter"/>
      <w:lvlText w:val="%2."/>
      <w:lvlJc w:val="left"/>
      <w:pPr>
        <w:ind w:left="2160" w:hanging="360"/>
      </w:pPr>
    </w:lvl>
    <w:lvl w:ilvl="2" w:tplc="28CEC8E2">
      <w:start w:val="1"/>
      <w:numFmt w:val="lowerRoman"/>
      <w:lvlText w:val="%3."/>
      <w:lvlJc w:val="right"/>
      <w:pPr>
        <w:ind w:left="2880" w:hanging="180"/>
      </w:pPr>
    </w:lvl>
    <w:lvl w:ilvl="3" w:tplc="3B86E20E">
      <w:start w:val="1"/>
      <w:numFmt w:val="decimal"/>
      <w:lvlText w:val="%4."/>
      <w:lvlJc w:val="left"/>
      <w:pPr>
        <w:ind w:left="3600" w:hanging="360"/>
      </w:pPr>
    </w:lvl>
    <w:lvl w:ilvl="4" w:tplc="CBDAF78C">
      <w:start w:val="1"/>
      <w:numFmt w:val="lowerLetter"/>
      <w:lvlText w:val="%5."/>
      <w:lvlJc w:val="left"/>
      <w:pPr>
        <w:ind w:left="4320" w:hanging="360"/>
      </w:pPr>
    </w:lvl>
    <w:lvl w:ilvl="5" w:tplc="800851D0">
      <w:start w:val="1"/>
      <w:numFmt w:val="lowerRoman"/>
      <w:lvlText w:val="%6."/>
      <w:lvlJc w:val="right"/>
      <w:pPr>
        <w:ind w:left="5040" w:hanging="180"/>
      </w:pPr>
    </w:lvl>
    <w:lvl w:ilvl="6" w:tplc="22662606">
      <w:start w:val="1"/>
      <w:numFmt w:val="decimal"/>
      <w:lvlText w:val="%7."/>
      <w:lvlJc w:val="left"/>
      <w:pPr>
        <w:ind w:left="5760" w:hanging="360"/>
      </w:pPr>
    </w:lvl>
    <w:lvl w:ilvl="7" w:tplc="26F4B5BA">
      <w:start w:val="1"/>
      <w:numFmt w:val="lowerLetter"/>
      <w:lvlText w:val="%8."/>
      <w:lvlJc w:val="left"/>
      <w:pPr>
        <w:ind w:left="6480" w:hanging="360"/>
      </w:pPr>
    </w:lvl>
    <w:lvl w:ilvl="8" w:tplc="567E82C4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1D3E06FB"/>
    <w:multiLevelType w:val="hybridMultilevel"/>
    <w:tmpl w:val="F25E7FE8"/>
    <w:lvl w:ilvl="0" w:tplc="88FA7F1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FDA2D58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05E2C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BAE4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9AC38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26C7F9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7CCC1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9AC7F8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50202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610DFC"/>
    <w:multiLevelType w:val="hybridMultilevel"/>
    <w:tmpl w:val="784457F8"/>
    <w:lvl w:ilvl="0" w:tplc="2164403C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 w:tplc="AB08C20C">
      <w:start w:val="1"/>
      <w:numFmt w:val="decimal"/>
      <w:lvlText w:val=""/>
      <w:lvlJc w:val="left"/>
    </w:lvl>
    <w:lvl w:ilvl="2" w:tplc="F5EAA50A">
      <w:start w:val="1"/>
      <w:numFmt w:val="decimal"/>
      <w:lvlText w:val=""/>
      <w:lvlJc w:val="left"/>
    </w:lvl>
    <w:lvl w:ilvl="3" w:tplc="1F7E8F38">
      <w:start w:val="1"/>
      <w:numFmt w:val="decimal"/>
      <w:lvlText w:val=""/>
      <w:lvlJc w:val="left"/>
    </w:lvl>
    <w:lvl w:ilvl="4" w:tplc="C51E84A8">
      <w:start w:val="1"/>
      <w:numFmt w:val="decimal"/>
      <w:lvlText w:val=""/>
      <w:lvlJc w:val="left"/>
    </w:lvl>
    <w:lvl w:ilvl="5" w:tplc="CB062034">
      <w:start w:val="1"/>
      <w:numFmt w:val="decimal"/>
      <w:lvlText w:val=""/>
      <w:lvlJc w:val="left"/>
    </w:lvl>
    <w:lvl w:ilvl="6" w:tplc="AC56CF06">
      <w:start w:val="1"/>
      <w:numFmt w:val="decimal"/>
      <w:lvlText w:val=""/>
      <w:lvlJc w:val="left"/>
    </w:lvl>
    <w:lvl w:ilvl="7" w:tplc="BC383438">
      <w:start w:val="1"/>
      <w:numFmt w:val="decimal"/>
      <w:lvlText w:val=""/>
      <w:lvlJc w:val="left"/>
    </w:lvl>
    <w:lvl w:ilvl="8" w:tplc="AB4AB486">
      <w:start w:val="1"/>
      <w:numFmt w:val="decimal"/>
      <w:lvlText w:val=""/>
      <w:lvlJc w:val="left"/>
    </w:lvl>
  </w:abstractNum>
  <w:abstractNum w:abstractNumId="14">
    <w:nsid w:val="27FE0128"/>
    <w:multiLevelType w:val="hybridMultilevel"/>
    <w:tmpl w:val="F3584186"/>
    <w:lvl w:ilvl="0" w:tplc="189217D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A0A18B8">
      <w:start w:val="1"/>
      <w:numFmt w:val="lowerLetter"/>
      <w:lvlText w:val="%2."/>
      <w:lvlJc w:val="left"/>
      <w:pPr>
        <w:ind w:left="1620" w:hanging="360"/>
      </w:pPr>
    </w:lvl>
    <w:lvl w:ilvl="2" w:tplc="9578C626">
      <w:start w:val="1"/>
      <w:numFmt w:val="lowerRoman"/>
      <w:lvlText w:val="%3."/>
      <w:lvlJc w:val="right"/>
      <w:pPr>
        <w:ind w:left="2340" w:hanging="180"/>
      </w:pPr>
    </w:lvl>
    <w:lvl w:ilvl="3" w:tplc="3BA0D438">
      <w:start w:val="1"/>
      <w:numFmt w:val="decimal"/>
      <w:lvlText w:val="%4."/>
      <w:lvlJc w:val="left"/>
      <w:pPr>
        <w:ind w:left="3060" w:hanging="360"/>
      </w:pPr>
    </w:lvl>
    <w:lvl w:ilvl="4" w:tplc="FB64F89C">
      <w:start w:val="1"/>
      <w:numFmt w:val="lowerLetter"/>
      <w:lvlText w:val="%5."/>
      <w:lvlJc w:val="left"/>
      <w:pPr>
        <w:ind w:left="3780" w:hanging="360"/>
      </w:pPr>
    </w:lvl>
    <w:lvl w:ilvl="5" w:tplc="FEFCC1F4">
      <w:start w:val="1"/>
      <w:numFmt w:val="lowerRoman"/>
      <w:lvlText w:val="%6."/>
      <w:lvlJc w:val="right"/>
      <w:pPr>
        <w:ind w:left="4500" w:hanging="180"/>
      </w:pPr>
    </w:lvl>
    <w:lvl w:ilvl="6" w:tplc="4E380AAE">
      <w:start w:val="1"/>
      <w:numFmt w:val="decimal"/>
      <w:lvlText w:val="%7."/>
      <w:lvlJc w:val="left"/>
      <w:pPr>
        <w:ind w:left="5220" w:hanging="360"/>
      </w:pPr>
    </w:lvl>
    <w:lvl w:ilvl="7" w:tplc="32DA1D6C">
      <w:start w:val="1"/>
      <w:numFmt w:val="lowerLetter"/>
      <w:lvlText w:val="%8."/>
      <w:lvlJc w:val="left"/>
      <w:pPr>
        <w:ind w:left="5940" w:hanging="360"/>
      </w:pPr>
    </w:lvl>
    <w:lvl w:ilvl="8" w:tplc="15EC4AF2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2A5C4F7A"/>
    <w:multiLevelType w:val="hybridMultilevel"/>
    <w:tmpl w:val="98EE547E"/>
    <w:lvl w:ilvl="0" w:tplc="F6828938">
      <w:start w:val="1"/>
      <w:numFmt w:val="decimal"/>
      <w:lvlText w:val="%1)"/>
      <w:lvlJc w:val="left"/>
      <w:pPr>
        <w:ind w:left="7874" w:hanging="360"/>
      </w:pPr>
    </w:lvl>
    <w:lvl w:ilvl="1" w:tplc="A09620A6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D9ECC23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79485E0A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152C8D82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1D080AAC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B94E9B82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795E8FC8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94E246E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6">
    <w:nsid w:val="2ADD262A"/>
    <w:multiLevelType w:val="multilevel"/>
    <w:tmpl w:val="C372745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7">
    <w:nsid w:val="30DA5F7E"/>
    <w:multiLevelType w:val="hybridMultilevel"/>
    <w:tmpl w:val="7C1CCCC2"/>
    <w:lvl w:ilvl="0" w:tplc="B46E680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9A2AAB50">
      <w:start w:val="1"/>
      <w:numFmt w:val="lowerLetter"/>
      <w:lvlText w:val="%2."/>
      <w:lvlJc w:val="left"/>
      <w:pPr>
        <w:ind w:left="1789" w:hanging="360"/>
      </w:pPr>
    </w:lvl>
    <w:lvl w:ilvl="2" w:tplc="AEC4310C">
      <w:start w:val="1"/>
      <w:numFmt w:val="lowerRoman"/>
      <w:lvlText w:val="%3."/>
      <w:lvlJc w:val="right"/>
      <w:pPr>
        <w:ind w:left="2509" w:hanging="180"/>
      </w:pPr>
    </w:lvl>
    <w:lvl w:ilvl="3" w:tplc="FD9CD14A">
      <w:start w:val="1"/>
      <w:numFmt w:val="decimal"/>
      <w:lvlText w:val="%4."/>
      <w:lvlJc w:val="left"/>
      <w:pPr>
        <w:ind w:left="3229" w:hanging="360"/>
      </w:pPr>
    </w:lvl>
    <w:lvl w:ilvl="4" w:tplc="B2CA5DE0">
      <w:start w:val="1"/>
      <w:numFmt w:val="lowerLetter"/>
      <w:lvlText w:val="%5."/>
      <w:lvlJc w:val="left"/>
      <w:pPr>
        <w:ind w:left="3949" w:hanging="360"/>
      </w:pPr>
    </w:lvl>
    <w:lvl w:ilvl="5" w:tplc="F2903E48">
      <w:start w:val="1"/>
      <w:numFmt w:val="lowerRoman"/>
      <w:lvlText w:val="%6."/>
      <w:lvlJc w:val="right"/>
      <w:pPr>
        <w:ind w:left="4669" w:hanging="180"/>
      </w:pPr>
    </w:lvl>
    <w:lvl w:ilvl="6" w:tplc="A4327C0C">
      <w:start w:val="1"/>
      <w:numFmt w:val="decimal"/>
      <w:lvlText w:val="%7."/>
      <w:lvlJc w:val="left"/>
      <w:pPr>
        <w:ind w:left="5389" w:hanging="360"/>
      </w:pPr>
    </w:lvl>
    <w:lvl w:ilvl="7" w:tplc="561AB7D8">
      <w:start w:val="1"/>
      <w:numFmt w:val="lowerLetter"/>
      <w:lvlText w:val="%8."/>
      <w:lvlJc w:val="left"/>
      <w:pPr>
        <w:ind w:left="6109" w:hanging="360"/>
      </w:pPr>
    </w:lvl>
    <w:lvl w:ilvl="8" w:tplc="783E81B2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1D60AE8"/>
    <w:multiLevelType w:val="hybridMultilevel"/>
    <w:tmpl w:val="45A2EF70"/>
    <w:lvl w:ilvl="0" w:tplc="49B289F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900C8F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66A15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9035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3AF5A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A1066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5341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7ADA9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A4ED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45680"/>
    <w:multiLevelType w:val="hybridMultilevel"/>
    <w:tmpl w:val="8DBAC32C"/>
    <w:lvl w:ilvl="0" w:tplc="1CC2C1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4DCE6C0A">
      <w:start w:val="1"/>
      <w:numFmt w:val="lowerLetter"/>
      <w:lvlText w:val="%2."/>
      <w:lvlJc w:val="left"/>
      <w:pPr>
        <w:ind w:left="1647" w:hanging="360"/>
      </w:pPr>
    </w:lvl>
    <w:lvl w:ilvl="2" w:tplc="1FDEEABC">
      <w:start w:val="1"/>
      <w:numFmt w:val="lowerRoman"/>
      <w:lvlText w:val="%3."/>
      <w:lvlJc w:val="right"/>
      <w:pPr>
        <w:ind w:left="2367" w:hanging="180"/>
      </w:pPr>
    </w:lvl>
    <w:lvl w:ilvl="3" w:tplc="CBD8BD6A">
      <w:start w:val="1"/>
      <w:numFmt w:val="decimal"/>
      <w:lvlText w:val="%4."/>
      <w:lvlJc w:val="left"/>
      <w:pPr>
        <w:ind w:left="3087" w:hanging="360"/>
      </w:pPr>
    </w:lvl>
    <w:lvl w:ilvl="4" w:tplc="012416CC">
      <w:start w:val="1"/>
      <w:numFmt w:val="lowerLetter"/>
      <w:lvlText w:val="%5."/>
      <w:lvlJc w:val="left"/>
      <w:pPr>
        <w:ind w:left="3807" w:hanging="360"/>
      </w:pPr>
    </w:lvl>
    <w:lvl w:ilvl="5" w:tplc="0024DEFE">
      <w:start w:val="1"/>
      <w:numFmt w:val="lowerRoman"/>
      <w:lvlText w:val="%6."/>
      <w:lvlJc w:val="right"/>
      <w:pPr>
        <w:ind w:left="4527" w:hanging="180"/>
      </w:pPr>
    </w:lvl>
    <w:lvl w:ilvl="6" w:tplc="4C6C3150">
      <w:start w:val="1"/>
      <w:numFmt w:val="decimal"/>
      <w:lvlText w:val="%7."/>
      <w:lvlJc w:val="left"/>
      <w:pPr>
        <w:ind w:left="5247" w:hanging="360"/>
      </w:pPr>
    </w:lvl>
    <w:lvl w:ilvl="7" w:tplc="1DF0D194">
      <w:start w:val="1"/>
      <w:numFmt w:val="lowerLetter"/>
      <w:lvlText w:val="%8."/>
      <w:lvlJc w:val="left"/>
      <w:pPr>
        <w:ind w:left="5967" w:hanging="360"/>
      </w:pPr>
    </w:lvl>
    <w:lvl w:ilvl="8" w:tplc="CC0C8CF0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4549445D"/>
    <w:multiLevelType w:val="hybridMultilevel"/>
    <w:tmpl w:val="D1FC59DC"/>
    <w:lvl w:ilvl="0" w:tplc="DF6E2A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812D8BC">
      <w:start w:val="1"/>
      <w:numFmt w:val="lowerLetter"/>
      <w:lvlText w:val="%2."/>
      <w:lvlJc w:val="left"/>
      <w:pPr>
        <w:ind w:left="1789" w:hanging="360"/>
      </w:pPr>
    </w:lvl>
    <w:lvl w:ilvl="2" w:tplc="20689FE8">
      <w:start w:val="1"/>
      <w:numFmt w:val="lowerRoman"/>
      <w:lvlText w:val="%3."/>
      <w:lvlJc w:val="right"/>
      <w:pPr>
        <w:ind w:left="2509" w:hanging="180"/>
      </w:pPr>
    </w:lvl>
    <w:lvl w:ilvl="3" w:tplc="0DD85914">
      <w:start w:val="1"/>
      <w:numFmt w:val="decimal"/>
      <w:lvlText w:val="%4."/>
      <w:lvlJc w:val="left"/>
      <w:pPr>
        <w:ind w:left="3229" w:hanging="360"/>
      </w:pPr>
    </w:lvl>
    <w:lvl w:ilvl="4" w:tplc="C04E1A26">
      <w:start w:val="1"/>
      <w:numFmt w:val="lowerLetter"/>
      <w:lvlText w:val="%5."/>
      <w:lvlJc w:val="left"/>
      <w:pPr>
        <w:ind w:left="3949" w:hanging="360"/>
      </w:pPr>
    </w:lvl>
    <w:lvl w:ilvl="5" w:tplc="9C20E016">
      <w:start w:val="1"/>
      <w:numFmt w:val="lowerRoman"/>
      <w:lvlText w:val="%6."/>
      <w:lvlJc w:val="right"/>
      <w:pPr>
        <w:ind w:left="4669" w:hanging="180"/>
      </w:pPr>
    </w:lvl>
    <w:lvl w:ilvl="6" w:tplc="6D9C6620">
      <w:start w:val="1"/>
      <w:numFmt w:val="decimal"/>
      <w:lvlText w:val="%7."/>
      <w:lvlJc w:val="left"/>
      <w:pPr>
        <w:ind w:left="5389" w:hanging="360"/>
      </w:pPr>
    </w:lvl>
    <w:lvl w:ilvl="7" w:tplc="6B1EF84C">
      <w:start w:val="1"/>
      <w:numFmt w:val="lowerLetter"/>
      <w:lvlText w:val="%8."/>
      <w:lvlJc w:val="left"/>
      <w:pPr>
        <w:ind w:left="6109" w:hanging="360"/>
      </w:pPr>
    </w:lvl>
    <w:lvl w:ilvl="8" w:tplc="3AE82ECE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4A8346C3"/>
    <w:multiLevelType w:val="hybridMultilevel"/>
    <w:tmpl w:val="C06A4F96"/>
    <w:lvl w:ilvl="0" w:tplc="B8E0004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 w:tplc="A7AC0B22">
      <w:start w:val="1"/>
      <w:numFmt w:val="decimal"/>
      <w:lvlText w:val=""/>
      <w:lvlJc w:val="left"/>
    </w:lvl>
    <w:lvl w:ilvl="2" w:tplc="785CFCE6">
      <w:start w:val="1"/>
      <w:numFmt w:val="decimal"/>
      <w:lvlText w:val=""/>
      <w:lvlJc w:val="left"/>
    </w:lvl>
    <w:lvl w:ilvl="3" w:tplc="898426DE">
      <w:start w:val="1"/>
      <w:numFmt w:val="decimal"/>
      <w:lvlText w:val=""/>
      <w:lvlJc w:val="left"/>
    </w:lvl>
    <w:lvl w:ilvl="4" w:tplc="8B68AE64">
      <w:start w:val="1"/>
      <w:numFmt w:val="decimal"/>
      <w:lvlText w:val=""/>
      <w:lvlJc w:val="left"/>
    </w:lvl>
    <w:lvl w:ilvl="5" w:tplc="CCB61350">
      <w:start w:val="1"/>
      <w:numFmt w:val="decimal"/>
      <w:lvlText w:val=""/>
      <w:lvlJc w:val="left"/>
    </w:lvl>
    <w:lvl w:ilvl="6" w:tplc="5AD4C9F4">
      <w:start w:val="1"/>
      <w:numFmt w:val="decimal"/>
      <w:lvlText w:val=""/>
      <w:lvlJc w:val="left"/>
    </w:lvl>
    <w:lvl w:ilvl="7" w:tplc="40CC5B22">
      <w:start w:val="1"/>
      <w:numFmt w:val="decimal"/>
      <w:lvlText w:val=""/>
      <w:lvlJc w:val="left"/>
    </w:lvl>
    <w:lvl w:ilvl="8" w:tplc="86760434">
      <w:start w:val="1"/>
      <w:numFmt w:val="decimal"/>
      <w:lvlText w:val=""/>
      <w:lvlJc w:val="left"/>
    </w:lvl>
  </w:abstractNum>
  <w:abstractNum w:abstractNumId="22">
    <w:nsid w:val="4B6A7712"/>
    <w:multiLevelType w:val="hybridMultilevel"/>
    <w:tmpl w:val="8996DA1A"/>
    <w:lvl w:ilvl="0" w:tplc="C56448B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1BC8339C">
      <w:start w:val="1"/>
      <w:numFmt w:val="lowerLetter"/>
      <w:lvlText w:val="%2."/>
      <w:lvlJc w:val="left"/>
      <w:pPr>
        <w:ind w:left="1789" w:hanging="360"/>
      </w:pPr>
    </w:lvl>
    <w:lvl w:ilvl="2" w:tplc="3572DCA6">
      <w:start w:val="1"/>
      <w:numFmt w:val="lowerRoman"/>
      <w:lvlText w:val="%3."/>
      <w:lvlJc w:val="right"/>
      <w:pPr>
        <w:ind w:left="2509" w:hanging="180"/>
      </w:pPr>
    </w:lvl>
    <w:lvl w:ilvl="3" w:tplc="48F07B0C">
      <w:start w:val="1"/>
      <w:numFmt w:val="decimal"/>
      <w:lvlText w:val="%4."/>
      <w:lvlJc w:val="left"/>
      <w:pPr>
        <w:ind w:left="3229" w:hanging="360"/>
      </w:pPr>
    </w:lvl>
    <w:lvl w:ilvl="4" w:tplc="061A6DDE">
      <w:start w:val="1"/>
      <w:numFmt w:val="lowerLetter"/>
      <w:lvlText w:val="%5."/>
      <w:lvlJc w:val="left"/>
      <w:pPr>
        <w:ind w:left="3949" w:hanging="360"/>
      </w:pPr>
    </w:lvl>
    <w:lvl w:ilvl="5" w:tplc="3926DF96">
      <w:start w:val="1"/>
      <w:numFmt w:val="lowerRoman"/>
      <w:lvlText w:val="%6."/>
      <w:lvlJc w:val="right"/>
      <w:pPr>
        <w:ind w:left="4669" w:hanging="180"/>
      </w:pPr>
    </w:lvl>
    <w:lvl w:ilvl="6" w:tplc="38EE7B2C">
      <w:start w:val="1"/>
      <w:numFmt w:val="decimal"/>
      <w:lvlText w:val="%7."/>
      <w:lvlJc w:val="left"/>
      <w:pPr>
        <w:ind w:left="5389" w:hanging="360"/>
      </w:pPr>
    </w:lvl>
    <w:lvl w:ilvl="7" w:tplc="E102C84C">
      <w:start w:val="1"/>
      <w:numFmt w:val="lowerLetter"/>
      <w:lvlText w:val="%8."/>
      <w:lvlJc w:val="left"/>
      <w:pPr>
        <w:ind w:left="6109" w:hanging="360"/>
      </w:pPr>
    </w:lvl>
    <w:lvl w:ilvl="8" w:tplc="89A63FCC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4DC3004E"/>
    <w:multiLevelType w:val="hybridMultilevel"/>
    <w:tmpl w:val="CE401B5E"/>
    <w:lvl w:ilvl="0" w:tplc="679AEB9E">
      <w:start w:val="1"/>
      <w:numFmt w:val="upperRoman"/>
      <w:lvlText w:val="%1."/>
      <w:lvlJc w:val="right"/>
      <w:pPr>
        <w:ind w:left="1429" w:hanging="360"/>
      </w:pPr>
    </w:lvl>
    <w:lvl w:ilvl="1" w:tplc="AAAC2D38">
      <w:start w:val="1"/>
      <w:numFmt w:val="lowerLetter"/>
      <w:lvlText w:val="%2."/>
      <w:lvlJc w:val="left"/>
      <w:pPr>
        <w:ind w:left="2149" w:hanging="360"/>
      </w:pPr>
    </w:lvl>
    <w:lvl w:ilvl="2" w:tplc="1FC07BF4">
      <w:start w:val="1"/>
      <w:numFmt w:val="lowerRoman"/>
      <w:lvlText w:val="%3."/>
      <w:lvlJc w:val="right"/>
      <w:pPr>
        <w:ind w:left="2869" w:hanging="180"/>
      </w:pPr>
    </w:lvl>
    <w:lvl w:ilvl="3" w:tplc="AECE9D00">
      <w:start w:val="1"/>
      <w:numFmt w:val="decimal"/>
      <w:lvlText w:val="%4."/>
      <w:lvlJc w:val="left"/>
      <w:pPr>
        <w:ind w:left="3589" w:hanging="360"/>
      </w:pPr>
    </w:lvl>
    <w:lvl w:ilvl="4" w:tplc="B0064358">
      <w:start w:val="1"/>
      <w:numFmt w:val="lowerLetter"/>
      <w:lvlText w:val="%5."/>
      <w:lvlJc w:val="left"/>
      <w:pPr>
        <w:ind w:left="4309" w:hanging="360"/>
      </w:pPr>
    </w:lvl>
    <w:lvl w:ilvl="5" w:tplc="06F078EA">
      <w:start w:val="1"/>
      <w:numFmt w:val="lowerRoman"/>
      <w:lvlText w:val="%6."/>
      <w:lvlJc w:val="right"/>
      <w:pPr>
        <w:ind w:left="5029" w:hanging="180"/>
      </w:pPr>
    </w:lvl>
    <w:lvl w:ilvl="6" w:tplc="08341FC8">
      <w:start w:val="1"/>
      <w:numFmt w:val="decimal"/>
      <w:lvlText w:val="%7."/>
      <w:lvlJc w:val="left"/>
      <w:pPr>
        <w:ind w:left="5749" w:hanging="360"/>
      </w:pPr>
    </w:lvl>
    <w:lvl w:ilvl="7" w:tplc="8676056C">
      <w:start w:val="1"/>
      <w:numFmt w:val="lowerLetter"/>
      <w:lvlText w:val="%8."/>
      <w:lvlJc w:val="left"/>
      <w:pPr>
        <w:ind w:left="6469" w:hanging="360"/>
      </w:pPr>
    </w:lvl>
    <w:lvl w:ilvl="8" w:tplc="5EA8A5DA">
      <w:start w:val="1"/>
      <w:numFmt w:val="lowerRoman"/>
      <w:lvlText w:val="%9."/>
      <w:lvlJc w:val="right"/>
      <w:pPr>
        <w:ind w:left="7189" w:hanging="180"/>
      </w:pPr>
    </w:lvl>
  </w:abstractNum>
  <w:abstractNum w:abstractNumId="24">
    <w:nsid w:val="4E735754"/>
    <w:multiLevelType w:val="hybridMultilevel"/>
    <w:tmpl w:val="FBC09958"/>
    <w:lvl w:ilvl="0" w:tplc="3F38C69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hint="default"/>
        <w:color w:val="auto"/>
        <w:sz w:val="28"/>
      </w:rPr>
    </w:lvl>
    <w:lvl w:ilvl="1" w:tplc="66D8C63C">
      <w:start w:val="1"/>
      <w:numFmt w:val="lowerLetter"/>
      <w:lvlText w:val="%2."/>
      <w:lvlJc w:val="left"/>
      <w:pPr>
        <w:ind w:left="1440" w:hanging="360"/>
      </w:pPr>
    </w:lvl>
    <w:lvl w:ilvl="2" w:tplc="895AC3E4">
      <w:start w:val="1"/>
      <w:numFmt w:val="lowerRoman"/>
      <w:lvlText w:val="%3."/>
      <w:lvlJc w:val="right"/>
      <w:pPr>
        <w:ind w:left="2160" w:hanging="180"/>
      </w:pPr>
    </w:lvl>
    <w:lvl w:ilvl="3" w:tplc="9970D4FC">
      <w:start w:val="1"/>
      <w:numFmt w:val="decimal"/>
      <w:lvlText w:val="%4."/>
      <w:lvlJc w:val="left"/>
      <w:pPr>
        <w:ind w:left="2880" w:hanging="360"/>
      </w:pPr>
    </w:lvl>
    <w:lvl w:ilvl="4" w:tplc="83CC8892">
      <w:start w:val="1"/>
      <w:numFmt w:val="lowerLetter"/>
      <w:lvlText w:val="%5."/>
      <w:lvlJc w:val="left"/>
      <w:pPr>
        <w:ind w:left="3600" w:hanging="360"/>
      </w:pPr>
    </w:lvl>
    <w:lvl w:ilvl="5" w:tplc="D4D0D066">
      <w:start w:val="1"/>
      <w:numFmt w:val="lowerRoman"/>
      <w:lvlText w:val="%6."/>
      <w:lvlJc w:val="right"/>
      <w:pPr>
        <w:ind w:left="4320" w:hanging="180"/>
      </w:pPr>
    </w:lvl>
    <w:lvl w:ilvl="6" w:tplc="6AFE0B6A">
      <w:start w:val="1"/>
      <w:numFmt w:val="decimal"/>
      <w:lvlText w:val="%7."/>
      <w:lvlJc w:val="left"/>
      <w:pPr>
        <w:ind w:left="5040" w:hanging="360"/>
      </w:pPr>
    </w:lvl>
    <w:lvl w:ilvl="7" w:tplc="669CDA14">
      <w:start w:val="1"/>
      <w:numFmt w:val="lowerLetter"/>
      <w:lvlText w:val="%8."/>
      <w:lvlJc w:val="left"/>
      <w:pPr>
        <w:ind w:left="5760" w:hanging="360"/>
      </w:pPr>
    </w:lvl>
    <w:lvl w:ilvl="8" w:tplc="AC56DFC6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8D4A2E"/>
    <w:multiLevelType w:val="hybridMultilevel"/>
    <w:tmpl w:val="F0C0AA76"/>
    <w:lvl w:ilvl="0" w:tplc="FB906A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0DAA166">
      <w:start w:val="1"/>
      <w:numFmt w:val="lowerLetter"/>
      <w:lvlText w:val="%2."/>
      <w:lvlJc w:val="left"/>
      <w:pPr>
        <w:ind w:left="1440" w:hanging="360"/>
      </w:pPr>
    </w:lvl>
    <w:lvl w:ilvl="2" w:tplc="74C8B152">
      <w:start w:val="1"/>
      <w:numFmt w:val="lowerRoman"/>
      <w:lvlText w:val="%3."/>
      <w:lvlJc w:val="right"/>
      <w:pPr>
        <w:ind w:left="2160" w:hanging="180"/>
      </w:pPr>
    </w:lvl>
    <w:lvl w:ilvl="3" w:tplc="35D47046">
      <w:start w:val="1"/>
      <w:numFmt w:val="decimal"/>
      <w:lvlText w:val="%4."/>
      <w:lvlJc w:val="left"/>
      <w:pPr>
        <w:ind w:left="2880" w:hanging="360"/>
      </w:pPr>
    </w:lvl>
    <w:lvl w:ilvl="4" w:tplc="A64E8076">
      <w:start w:val="1"/>
      <w:numFmt w:val="lowerLetter"/>
      <w:lvlText w:val="%5."/>
      <w:lvlJc w:val="left"/>
      <w:pPr>
        <w:ind w:left="3600" w:hanging="360"/>
      </w:pPr>
    </w:lvl>
    <w:lvl w:ilvl="5" w:tplc="90BE6620">
      <w:start w:val="1"/>
      <w:numFmt w:val="lowerRoman"/>
      <w:lvlText w:val="%6."/>
      <w:lvlJc w:val="right"/>
      <w:pPr>
        <w:ind w:left="4320" w:hanging="180"/>
      </w:pPr>
    </w:lvl>
    <w:lvl w:ilvl="6" w:tplc="5FD25122">
      <w:start w:val="1"/>
      <w:numFmt w:val="decimal"/>
      <w:lvlText w:val="%7."/>
      <w:lvlJc w:val="left"/>
      <w:pPr>
        <w:ind w:left="5040" w:hanging="360"/>
      </w:pPr>
    </w:lvl>
    <w:lvl w:ilvl="7" w:tplc="1AF21BA2">
      <w:start w:val="1"/>
      <w:numFmt w:val="lowerLetter"/>
      <w:lvlText w:val="%8."/>
      <w:lvlJc w:val="left"/>
      <w:pPr>
        <w:ind w:left="5760" w:hanging="360"/>
      </w:pPr>
    </w:lvl>
    <w:lvl w:ilvl="8" w:tplc="81B8F952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A64864"/>
    <w:multiLevelType w:val="hybridMultilevel"/>
    <w:tmpl w:val="BC7EADEC"/>
    <w:lvl w:ilvl="0" w:tplc="CD4462F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BFE2E4EE">
      <w:start w:val="1"/>
      <w:numFmt w:val="lowerLetter"/>
      <w:lvlText w:val="%2."/>
      <w:lvlJc w:val="left"/>
      <w:pPr>
        <w:ind w:left="2149" w:hanging="360"/>
      </w:pPr>
    </w:lvl>
    <w:lvl w:ilvl="2" w:tplc="0F64DC4E">
      <w:start w:val="1"/>
      <w:numFmt w:val="lowerRoman"/>
      <w:lvlText w:val="%3."/>
      <w:lvlJc w:val="right"/>
      <w:pPr>
        <w:ind w:left="2869" w:hanging="180"/>
      </w:pPr>
    </w:lvl>
    <w:lvl w:ilvl="3" w:tplc="389C0F40">
      <w:start w:val="1"/>
      <w:numFmt w:val="decimal"/>
      <w:lvlText w:val="%4."/>
      <w:lvlJc w:val="left"/>
      <w:pPr>
        <w:ind w:left="3589" w:hanging="360"/>
      </w:pPr>
    </w:lvl>
    <w:lvl w:ilvl="4" w:tplc="623045C0">
      <w:start w:val="1"/>
      <w:numFmt w:val="lowerLetter"/>
      <w:lvlText w:val="%5."/>
      <w:lvlJc w:val="left"/>
      <w:pPr>
        <w:ind w:left="4309" w:hanging="360"/>
      </w:pPr>
    </w:lvl>
    <w:lvl w:ilvl="5" w:tplc="2CE4A7E0">
      <w:start w:val="1"/>
      <w:numFmt w:val="lowerRoman"/>
      <w:lvlText w:val="%6."/>
      <w:lvlJc w:val="right"/>
      <w:pPr>
        <w:ind w:left="5029" w:hanging="180"/>
      </w:pPr>
    </w:lvl>
    <w:lvl w:ilvl="6" w:tplc="BED0AE6E">
      <w:start w:val="1"/>
      <w:numFmt w:val="decimal"/>
      <w:lvlText w:val="%7."/>
      <w:lvlJc w:val="left"/>
      <w:pPr>
        <w:ind w:left="5749" w:hanging="360"/>
      </w:pPr>
    </w:lvl>
    <w:lvl w:ilvl="7" w:tplc="56F6B564">
      <w:start w:val="1"/>
      <w:numFmt w:val="lowerLetter"/>
      <w:lvlText w:val="%8."/>
      <w:lvlJc w:val="left"/>
      <w:pPr>
        <w:ind w:left="6469" w:hanging="360"/>
      </w:pPr>
    </w:lvl>
    <w:lvl w:ilvl="8" w:tplc="2BEEC1AA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51A90CDB"/>
    <w:multiLevelType w:val="hybridMultilevel"/>
    <w:tmpl w:val="99F24C86"/>
    <w:lvl w:ilvl="0" w:tplc="06CE6030">
      <w:start w:val="1"/>
      <w:numFmt w:val="decimal"/>
      <w:lvlText w:val="%1."/>
      <w:lvlJc w:val="left"/>
      <w:pPr>
        <w:ind w:left="1429" w:hanging="360"/>
      </w:pPr>
    </w:lvl>
    <w:lvl w:ilvl="1" w:tplc="92566100">
      <w:start w:val="1"/>
      <w:numFmt w:val="lowerLetter"/>
      <w:lvlText w:val="%2."/>
      <w:lvlJc w:val="left"/>
      <w:pPr>
        <w:ind w:left="2149" w:hanging="360"/>
      </w:pPr>
    </w:lvl>
    <w:lvl w:ilvl="2" w:tplc="CCFA51EE">
      <w:start w:val="1"/>
      <w:numFmt w:val="lowerRoman"/>
      <w:lvlText w:val="%3."/>
      <w:lvlJc w:val="right"/>
      <w:pPr>
        <w:ind w:left="2869" w:hanging="180"/>
      </w:pPr>
    </w:lvl>
    <w:lvl w:ilvl="3" w:tplc="9E8ABE2C">
      <w:start w:val="1"/>
      <w:numFmt w:val="decimal"/>
      <w:lvlText w:val="%4."/>
      <w:lvlJc w:val="left"/>
      <w:pPr>
        <w:ind w:left="3589" w:hanging="360"/>
      </w:pPr>
    </w:lvl>
    <w:lvl w:ilvl="4" w:tplc="2F3EE388">
      <w:start w:val="1"/>
      <w:numFmt w:val="lowerLetter"/>
      <w:lvlText w:val="%5."/>
      <w:lvlJc w:val="left"/>
      <w:pPr>
        <w:ind w:left="4309" w:hanging="360"/>
      </w:pPr>
    </w:lvl>
    <w:lvl w:ilvl="5" w:tplc="96D27E30">
      <w:start w:val="1"/>
      <w:numFmt w:val="lowerRoman"/>
      <w:lvlText w:val="%6."/>
      <w:lvlJc w:val="right"/>
      <w:pPr>
        <w:ind w:left="5029" w:hanging="180"/>
      </w:pPr>
    </w:lvl>
    <w:lvl w:ilvl="6" w:tplc="8C0E69C2">
      <w:start w:val="1"/>
      <w:numFmt w:val="decimal"/>
      <w:lvlText w:val="%7."/>
      <w:lvlJc w:val="left"/>
      <w:pPr>
        <w:ind w:left="5749" w:hanging="360"/>
      </w:pPr>
    </w:lvl>
    <w:lvl w:ilvl="7" w:tplc="CC9E5DBC">
      <w:start w:val="1"/>
      <w:numFmt w:val="lowerLetter"/>
      <w:lvlText w:val="%8."/>
      <w:lvlJc w:val="left"/>
      <w:pPr>
        <w:ind w:left="6469" w:hanging="360"/>
      </w:pPr>
    </w:lvl>
    <w:lvl w:ilvl="8" w:tplc="5C1CFF58">
      <w:start w:val="1"/>
      <w:numFmt w:val="lowerRoman"/>
      <w:lvlText w:val="%9."/>
      <w:lvlJc w:val="right"/>
      <w:pPr>
        <w:ind w:left="7189" w:hanging="180"/>
      </w:pPr>
    </w:lvl>
  </w:abstractNum>
  <w:abstractNum w:abstractNumId="28">
    <w:nsid w:val="58587138"/>
    <w:multiLevelType w:val="hybridMultilevel"/>
    <w:tmpl w:val="9D320CDE"/>
    <w:lvl w:ilvl="0" w:tplc="25A8E14A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4E3243FA">
      <w:start w:val="1"/>
      <w:numFmt w:val="decimal"/>
      <w:lvlText w:val="%2)"/>
      <w:lvlJc w:val="left"/>
      <w:pPr>
        <w:ind w:left="7874" w:hanging="360"/>
      </w:pPr>
    </w:lvl>
    <w:lvl w:ilvl="2" w:tplc="2C286C7E">
      <w:start w:val="1"/>
      <w:numFmt w:val="lowerRoman"/>
      <w:lvlText w:val="%3."/>
      <w:lvlJc w:val="right"/>
      <w:pPr>
        <w:ind w:left="2160" w:hanging="180"/>
      </w:pPr>
    </w:lvl>
    <w:lvl w:ilvl="3" w:tplc="A1C461AA">
      <w:start w:val="1"/>
      <w:numFmt w:val="decimal"/>
      <w:lvlText w:val="%4."/>
      <w:lvlJc w:val="left"/>
      <w:pPr>
        <w:ind w:left="2880" w:hanging="360"/>
      </w:pPr>
    </w:lvl>
    <w:lvl w:ilvl="4" w:tplc="3BD25142">
      <w:start w:val="1"/>
      <w:numFmt w:val="lowerLetter"/>
      <w:lvlText w:val="%5."/>
      <w:lvlJc w:val="left"/>
      <w:pPr>
        <w:ind w:left="3600" w:hanging="360"/>
      </w:pPr>
    </w:lvl>
    <w:lvl w:ilvl="5" w:tplc="CEE83908">
      <w:start w:val="1"/>
      <w:numFmt w:val="lowerRoman"/>
      <w:lvlText w:val="%6."/>
      <w:lvlJc w:val="right"/>
      <w:pPr>
        <w:ind w:left="4320" w:hanging="180"/>
      </w:pPr>
    </w:lvl>
    <w:lvl w:ilvl="6" w:tplc="378AF8A4">
      <w:start w:val="1"/>
      <w:numFmt w:val="decimal"/>
      <w:lvlText w:val="%7."/>
      <w:lvlJc w:val="left"/>
      <w:pPr>
        <w:ind w:left="5040" w:hanging="360"/>
      </w:pPr>
    </w:lvl>
    <w:lvl w:ilvl="7" w:tplc="371C89F4">
      <w:start w:val="1"/>
      <w:numFmt w:val="lowerLetter"/>
      <w:lvlText w:val="%8."/>
      <w:lvlJc w:val="left"/>
      <w:pPr>
        <w:ind w:left="5760" w:hanging="360"/>
      </w:pPr>
    </w:lvl>
    <w:lvl w:ilvl="8" w:tplc="F3FCA95C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B093C7D"/>
    <w:multiLevelType w:val="hybridMultilevel"/>
    <w:tmpl w:val="7BA2741C"/>
    <w:lvl w:ilvl="0" w:tplc="D6A4CC8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DBE8EA88">
      <w:start w:val="1"/>
      <w:numFmt w:val="lowerLetter"/>
      <w:lvlText w:val="%2."/>
      <w:lvlJc w:val="left"/>
      <w:pPr>
        <w:ind w:left="1789" w:hanging="360"/>
      </w:pPr>
    </w:lvl>
    <w:lvl w:ilvl="2" w:tplc="F71A66DC">
      <w:start w:val="1"/>
      <w:numFmt w:val="lowerRoman"/>
      <w:lvlText w:val="%3."/>
      <w:lvlJc w:val="right"/>
      <w:pPr>
        <w:ind w:left="2509" w:hanging="180"/>
      </w:pPr>
    </w:lvl>
    <w:lvl w:ilvl="3" w:tplc="845AEBE0">
      <w:start w:val="1"/>
      <w:numFmt w:val="decimal"/>
      <w:lvlText w:val="%4."/>
      <w:lvlJc w:val="left"/>
      <w:pPr>
        <w:ind w:left="3229" w:hanging="360"/>
      </w:pPr>
    </w:lvl>
    <w:lvl w:ilvl="4" w:tplc="B01EE958">
      <w:start w:val="1"/>
      <w:numFmt w:val="lowerLetter"/>
      <w:lvlText w:val="%5."/>
      <w:lvlJc w:val="left"/>
      <w:pPr>
        <w:ind w:left="3949" w:hanging="360"/>
      </w:pPr>
    </w:lvl>
    <w:lvl w:ilvl="5" w:tplc="6A36069E">
      <w:start w:val="1"/>
      <w:numFmt w:val="lowerRoman"/>
      <w:lvlText w:val="%6."/>
      <w:lvlJc w:val="right"/>
      <w:pPr>
        <w:ind w:left="4669" w:hanging="180"/>
      </w:pPr>
    </w:lvl>
    <w:lvl w:ilvl="6" w:tplc="17C8CEFC">
      <w:start w:val="1"/>
      <w:numFmt w:val="decimal"/>
      <w:lvlText w:val="%7."/>
      <w:lvlJc w:val="left"/>
      <w:pPr>
        <w:ind w:left="5389" w:hanging="360"/>
      </w:pPr>
    </w:lvl>
    <w:lvl w:ilvl="7" w:tplc="1ADA8A42">
      <w:start w:val="1"/>
      <w:numFmt w:val="lowerLetter"/>
      <w:lvlText w:val="%8."/>
      <w:lvlJc w:val="left"/>
      <w:pPr>
        <w:ind w:left="6109" w:hanging="360"/>
      </w:pPr>
    </w:lvl>
    <w:lvl w:ilvl="8" w:tplc="6908F588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E983750"/>
    <w:multiLevelType w:val="hybridMultilevel"/>
    <w:tmpl w:val="64EACE34"/>
    <w:lvl w:ilvl="0" w:tplc="167027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7B7CDF08">
      <w:start w:val="1"/>
      <w:numFmt w:val="lowerLetter"/>
      <w:lvlText w:val="%2."/>
      <w:lvlJc w:val="left"/>
      <w:pPr>
        <w:ind w:left="1789" w:hanging="360"/>
      </w:pPr>
    </w:lvl>
    <w:lvl w:ilvl="2" w:tplc="EBA01C58">
      <w:start w:val="1"/>
      <w:numFmt w:val="lowerRoman"/>
      <w:lvlText w:val="%3."/>
      <w:lvlJc w:val="right"/>
      <w:pPr>
        <w:ind w:left="2509" w:hanging="180"/>
      </w:pPr>
    </w:lvl>
    <w:lvl w:ilvl="3" w:tplc="A97A2B02">
      <w:start w:val="1"/>
      <w:numFmt w:val="decimal"/>
      <w:lvlText w:val="%4."/>
      <w:lvlJc w:val="left"/>
      <w:pPr>
        <w:ind w:left="3229" w:hanging="360"/>
      </w:pPr>
    </w:lvl>
    <w:lvl w:ilvl="4" w:tplc="68702EB0">
      <w:start w:val="1"/>
      <w:numFmt w:val="lowerLetter"/>
      <w:lvlText w:val="%5."/>
      <w:lvlJc w:val="left"/>
      <w:pPr>
        <w:ind w:left="3949" w:hanging="360"/>
      </w:pPr>
    </w:lvl>
    <w:lvl w:ilvl="5" w:tplc="70DAE95C">
      <w:start w:val="1"/>
      <w:numFmt w:val="lowerRoman"/>
      <w:lvlText w:val="%6."/>
      <w:lvlJc w:val="right"/>
      <w:pPr>
        <w:ind w:left="4669" w:hanging="180"/>
      </w:pPr>
    </w:lvl>
    <w:lvl w:ilvl="6" w:tplc="03CCECAA">
      <w:start w:val="1"/>
      <w:numFmt w:val="decimal"/>
      <w:lvlText w:val="%7."/>
      <w:lvlJc w:val="left"/>
      <w:pPr>
        <w:ind w:left="5389" w:hanging="360"/>
      </w:pPr>
    </w:lvl>
    <w:lvl w:ilvl="7" w:tplc="BC38512A">
      <w:start w:val="1"/>
      <w:numFmt w:val="lowerLetter"/>
      <w:lvlText w:val="%8."/>
      <w:lvlJc w:val="left"/>
      <w:pPr>
        <w:ind w:left="6109" w:hanging="360"/>
      </w:pPr>
    </w:lvl>
    <w:lvl w:ilvl="8" w:tplc="41F0FB20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13B6821"/>
    <w:multiLevelType w:val="hybridMultilevel"/>
    <w:tmpl w:val="2E6416B6"/>
    <w:lvl w:ilvl="0" w:tplc="BC92E5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6A2D918">
      <w:start w:val="1"/>
      <w:numFmt w:val="lowerLetter"/>
      <w:lvlText w:val="%2."/>
      <w:lvlJc w:val="left"/>
      <w:pPr>
        <w:ind w:left="1080" w:hanging="360"/>
      </w:pPr>
    </w:lvl>
    <w:lvl w:ilvl="2" w:tplc="13505572">
      <w:start w:val="1"/>
      <w:numFmt w:val="lowerRoman"/>
      <w:lvlText w:val="%3."/>
      <w:lvlJc w:val="right"/>
      <w:pPr>
        <w:ind w:left="1800" w:hanging="180"/>
      </w:pPr>
    </w:lvl>
    <w:lvl w:ilvl="3" w:tplc="7752E732">
      <w:start w:val="1"/>
      <w:numFmt w:val="decimal"/>
      <w:lvlText w:val="%4."/>
      <w:lvlJc w:val="left"/>
      <w:pPr>
        <w:ind w:left="2520" w:hanging="360"/>
      </w:pPr>
    </w:lvl>
    <w:lvl w:ilvl="4" w:tplc="05C23B2A">
      <w:start w:val="1"/>
      <w:numFmt w:val="lowerLetter"/>
      <w:lvlText w:val="%5."/>
      <w:lvlJc w:val="left"/>
      <w:pPr>
        <w:ind w:left="3240" w:hanging="360"/>
      </w:pPr>
    </w:lvl>
    <w:lvl w:ilvl="5" w:tplc="0F06D1F4">
      <w:start w:val="1"/>
      <w:numFmt w:val="lowerRoman"/>
      <w:lvlText w:val="%6."/>
      <w:lvlJc w:val="right"/>
      <w:pPr>
        <w:ind w:left="3960" w:hanging="180"/>
      </w:pPr>
    </w:lvl>
    <w:lvl w:ilvl="6" w:tplc="1730CAB8">
      <w:start w:val="1"/>
      <w:numFmt w:val="decimal"/>
      <w:lvlText w:val="%7."/>
      <w:lvlJc w:val="left"/>
      <w:pPr>
        <w:ind w:left="4680" w:hanging="360"/>
      </w:pPr>
    </w:lvl>
    <w:lvl w:ilvl="7" w:tplc="AFFE5640">
      <w:start w:val="1"/>
      <w:numFmt w:val="lowerLetter"/>
      <w:lvlText w:val="%8."/>
      <w:lvlJc w:val="left"/>
      <w:pPr>
        <w:ind w:left="5400" w:hanging="360"/>
      </w:pPr>
    </w:lvl>
    <w:lvl w:ilvl="8" w:tplc="26782B52">
      <w:start w:val="1"/>
      <w:numFmt w:val="lowerRoman"/>
      <w:lvlText w:val="%9."/>
      <w:lvlJc w:val="right"/>
      <w:pPr>
        <w:ind w:left="6120" w:hanging="180"/>
      </w:pPr>
    </w:lvl>
  </w:abstractNum>
  <w:abstractNum w:abstractNumId="32">
    <w:nsid w:val="675E43BA"/>
    <w:multiLevelType w:val="hybridMultilevel"/>
    <w:tmpl w:val="F2E25290"/>
    <w:lvl w:ilvl="0" w:tplc="C7B889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CE729EA2">
      <w:start w:val="1"/>
      <w:numFmt w:val="lowerLetter"/>
      <w:lvlText w:val="%2."/>
      <w:lvlJc w:val="left"/>
      <w:pPr>
        <w:ind w:left="1789" w:hanging="360"/>
      </w:pPr>
    </w:lvl>
    <w:lvl w:ilvl="2" w:tplc="2EB2E318">
      <w:start w:val="1"/>
      <w:numFmt w:val="lowerRoman"/>
      <w:lvlText w:val="%3."/>
      <w:lvlJc w:val="right"/>
      <w:pPr>
        <w:ind w:left="2509" w:hanging="180"/>
      </w:pPr>
    </w:lvl>
    <w:lvl w:ilvl="3" w:tplc="B274C2B4">
      <w:start w:val="1"/>
      <w:numFmt w:val="decimal"/>
      <w:lvlText w:val="%4."/>
      <w:lvlJc w:val="left"/>
      <w:pPr>
        <w:ind w:left="3229" w:hanging="360"/>
      </w:pPr>
    </w:lvl>
    <w:lvl w:ilvl="4" w:tplc="1D360DDA">
      <w:start w:val="1"/>
      <w:numFmt w:val="lowerLetter"/>
      <w:lvlText w:val="%5."/>
      <w:lvlJc w:val="left"/>
      <w:pPr>
        <w:ind w:left="3949" w:hanging="360"/>
      </w:pPr>
    </w:lvl>
    <w:lvl w:ilvl="5" w:tplc="D80CBD90">
      <w:start w:val="1"/>
      <w:numFmt w:val="lowerRoman"/>
      <w:lvlText w:val="%6."/>
      <w:lvlJc w:val="right"/>
      <w:pPr>
        <w:ind w:left="4669" w:hanging="180"/>
      </w:pPr>
    </w:lvl>
    <w:lvl w:ilvl="6" w:tplc="E384D64A">
      <w:start w:val="1"/>
      <w:numFmt w:val="decimal"/>
      <w:lvlText w:val="%7."/>
      <w:lvlJc w:val="left"/>
      <w:pPr>
        <w:ind w:left="5389" w:hanging="360"/>
      </w:pPr>
    </w:lvl>
    <w:lvl w:ilvl="7" w:tplc="73FADE6A">
      <w:start w:val="1"/>
      <w:numFmt w:val="lowerLetter"/>
      <w:lvlText w:val="%8."/>
      <w:lvlJc w:val="left"/>
      <w:pPr>
        <w:ind w:left="6109" w:hanging="360"/>
      </w:pPr>
    </w:lvl>
    <w:lvl w:ilvl="8" w:tplc="36C8E8EE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8FD6EEE"/>
    <w:multiLevelType w:val="hybridMultilevel"/>
    <w:tmpl w:val="F4D67DC6"/>
    <w:lvl w:ilvl="0" w:tplc="B6904E42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CDD6380A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34FC319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2FE27E2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E82D8C2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35C186C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6B00711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9DE507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23AAF9E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F636B66"/>
    <w:multiLevelType w:val="hybridMultilevel"/>
    <w:tmpl w:val="E81C30DA"/>
    <w:lvl w:ilvl="0" w:tplc="79728F7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E7146A6A">
      <w:start w:val="1"/>
      <w:numFmt w:val="lowerLetter"/>
      <w:lvlText w:val="%2."/>
      <w:lvlJc w:val="left"/>
      <w:pPr>
        <w:ind w:left="1800" w:hanging="360"/>
      </w:pPr>
    </w:lvl>
    <w:lvl w:ilvl="2" w:tplc="DD828090">
      <w:start w:val="1"/>
      <w:numFmt w:val="lowerRoman"/>
      <w:lvlText w:val="%3."/>
      <w:lvlJc w:val="right"/>
      <w:pPr>
        <w:ind w:left="2520" w:hanging="180"/>
      </w:pPr>
    </w:lvl>
    <w:lvl w:ilvl="3" w:tplc="B5726EA4">
      <w:start w:val="1"/>
      <w:numFmt w:val="decimal"/>
      <w:lvlText w:val="%4."/>
      <w:lvlJc w:val="left"/>
      <w:pPr>
        <w:ind w:left="3240" w:hanging="360"/>
      </w:pPr>
    </w:lvl>
    <w:lvl w:ilvl="4" w:tplc="21145C3A">
      <w:start w:val="1"/>
      <w:numFmt w:val="lowerLetter"/>
      <w:lvlText w:val="%5."/>
      <w:lvlJc w:val="left"/>
      <w:pPr>
        <w:ind w:left="3960" w:hanging="360"/>
      </w:pPr>
    </w:lvl>
    <w:lvl w:ilvl="5" w:tplc="74BCEDF2">
      <w:start w:val="1"/>
      <w:numFmt w:val="lowerRoman"/>
      <w:lvlText w:val="%6."/>
      <w:lvlJc w:val="right"/>
      <w:pPr>
        <w:ind w:left="4680" w:hanging="180"/>
      </w:pPr>
    </w:lvl>
    <w:lvl w:ilvl="6" w:tplc="255A787C">
      <w:start w:val="1"/>
      <w:numFmt w:val="decimal"/>
      <w:lvlText w:val="%7."/>
      <w:lvlJc w:val="left"/>
      <w:pPr>
        <w:ind w:left="5400" w:hanging="360"/>
      </w:pPr>
    </w:lvl>
    <w:lvl w:ilvl="7" w:tplc="C9ECF99E">
      <w:start w:val="1"/>
      <w:numFmt w:val="lowerLetter"/>
      <w:lvlText w:val="%8."/>
      <w:lvlJc w:val="left"/>
      <w:pPr>
        <w:ind w:left="6120" w:hanging="360"/>
      </w:pPr>
    </w:lvl>
    <w:lvl w:ilvl="8" w:tplc="BF78EE2E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11E62A1"/>
    <w:multiLevelType w:val="hybridMultilevel"/>
    <w:tmpl w:val="FC4814CE"/>
    <w:lvl w:ilvl="0" w:tplc="95FC744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57968446">
      <w:start w:val="1"/>
      <w:numFmt w:val="lowerLetter"/>
      <w:lvlText w:val="%2."/>
      <w:lvlJc w:val="left"/>
      <w:pPr>
        <w:ind w:left="1620" w:hanging="360"/>
      </w:pPr>
    </w:lvl>
    <w:lvl w:ilvl="2" w:tplc="0B2618D6">
      <w:start w:val="1"/>
      <w:numFmt w:val="lowerRoman"/>
      <w:lvlText w:val="%3."/>
      <w:lvlJc w:val="right"/>
      <w:pPr>
        <w:ind w:left="2340" w:hanging="180"/>
      </w:pPr>
    </w:lvl>
    <w:lvl w:ilvl="3" w:tplc="3F028AB6">
      <w:start w:val="1"/>
      <w:numFmt w:val="decimal"/>
      <w:lvlText w:val="%4."/>
      <w:lvlJc w:val="left"/>
      <w:pPr>
        <w:ind w:left="3060" w:hanging="360"/>
      </w:pPr>
    </w:lvl>
    <w:lvl w:ilvl="4" w:tplc="06A09518">
      <w:start w:val="1"/>
      <w:numFmt w:val="lowerLetter"/>
      <w:lvlText w:val="%5."/>
      <w:lvlJc w:val="left"/>
      <w:pPr>
        <w:ind w:left="3780" w:hanging="360"/>
      </w:pPr>
    </w:lvl>
    <w:lvl w:ilvl="5" w:tplc="4A200D40">
      <w:start w:val="1"/>
      <w:numFmt w:val="lowerRoman"/>
      <w:lvlText w:val="%6."/>
      <w:lvlJc w:val="right"/>
      <w:pPr>
        <w:ind w:left="4500" w:hanging="180"/>
      </w:pPr>
    </w:lvl>
    <w:lvl w:ilvl="6" w:tplc="BF04B2E6">
      <w:start w:val="1"/>
      <w:numFmt w:val="decimal"/>
      <w:lvlText w:val="%7."/>
      <w:lvlJc w:val="left"/>
      <w:pPr>
        <w:ind w:left="5220" w:hanging="360"/>
      </w:pPr>
    </w:lvl>
    <w:lvl w:ilvl="7" w:tplc="8DDCD982">
      <w:start w:val="1"/>
      <w:numFmt w:val="lowerLetter"/>
      <w:lvlText w:val="%8."/>
      <w:lvlJc w:val="left"/>
      <w:pPr>
        <w:ind w:left="5940" w:hanging="360"/>
      </w:pPr>
    </w:lvl>
    <w:lvl w:ilvl="8" w:tplc="F6166F0A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72DF1C3F"/>
    <w:multiLevelType w:val="hybridMultilevel"/>
    <w:tmpl w:val="B92C3B2E"/>
    <w:lvl w:ilvl="0" w:tplc="DB587BE2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3E0189C">
      <w:start w:val="1"/>
      <w:numFmt w:val="lowerLetter"/>
      <w:lvlText w:val="%2."/>
      <w:lvlJc w:val="left"/>
      <w:pPr>
        <w:ind w:left="1440" w:hanging="360"/>
      </w:pPr>
    </w:lvl>
    <w:lvl w:ilvl="2" w:tplc="9CB41CFA">
      <w:start w:val="1"/>
      <w:numFmt w:val="lowerRoman"/>
      <w:lvlText w:val="%3."/>
      <w:lvlJc w:val="right"/>
      <w:pPr>
        <w:ind w:left="2160" w:hanging="180"/>
      </w:pPr>
    </w:lvl>
    <w:lvl w:ilvl="3" w:tplc="0CCE8772">
      <w:start w:val="1"/>
      <w:numFmt w:val="decimal"/>
      <w:lvlText w:val="%4."/>
      <w:lvlJc w:val="left"/>
      <w:pPr>
        <w:ind w:left="2880" w:hanging="360"/>
      </w:pPr>
    </w:lvl>
    <w:lvl w:ilvl="4" w:tplc="C1A69BC2">
      <w:start w:val="1"/>
      <w:numFmt w:val="lowerLetter"/>
      <w:lvlText w:val="%5."/>
      <w:lvlJc w:val="left"/>
      <w:pPr>
        <w:ind w:left="3600" w:hanging="360"/>
      </w:pPr>
    </w:lvl>
    <w:lvl w:ilvl="5" w:tplc="E9667C96">
      <w:start w:val="1"/>
      <w:numFmt w:val="lowerRoman"/>
      <w:lvlText w:val="%6."/>
      <w:lvlJc w:val="right"/>
      <w:pPr>
        <w:ind w:left="4320" w:hanging="180"/>
      </w:pPr>
    </w:lvl>
    <w:lvl w:ilvl="6" w:tplc="27F68408">
      <w:start w:val="1"/>
      <w:numFmt w:val="decimal"/>
      <w:lvlText w:val="%7."/>
      <w:lvlJc w:val="left"/>
      <w:pPr>
        <w:ind w:left="5040" w:hanging="360"/>
      </w:pPr>
    </w:lvl>
    <w:lvl w:ilvl="7" w:tplc="CBCE3288">
      <w:start w:val="1"/>
      <w:numFmt w:val="lowerLetter"/>
      <w:lvlText w:val="%8."/>
      <w:lvlJc w:val="left"/>
      <w:pPr>
        <w:ind w:left="5760" w:hanging="360"/>
      </w:pPr>
    </w:lvl>
    <w:lvl w:ilvl="8" w:tplc="08088E62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7BA6239"/>
    <w:multiLevelType w:val="hybridMultilevel"/>
    <w:tmpl w:val="E23E28BA"/>
    <w:lvl w:ilvl="0" w:tplc="EB68934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7A31AC">
      <w:start w:val="1"/>
      <w:numFmt w:val="lowerLetter"/>
      <w:lvlText w:val="%2."/>
      <w:lvlJc w:val="left"/>
      <w:pPr>
        <w:ind w:left="1440" w:hanging="360"/>
      </w:pPr>
    </w:lvl>
    <w:lvl w:ilvl="2" w:tplc="2086134A">
      <w:start w:val="1"/>
      <w:numFmt w:val="lowerRoman"/>
      <w:lvlText w:val="%3."/>
      <w:lvlJc w:val="right"/>
      <w:pPr>
        <w:ind w:left="2160" w:hanging="180"/>
      </w:pPr>
    </w:lvl>
    <w:lvl w:ilvl="3" w:tplc="6026FE42">
      <w:start w:val="1"/>
      <w:numFmt w:val="decimal"/>
      <w:lvlText w:val="%4."/>
      <w:lvlJc w:val="left"/>
      <w:pPr>
        <w:ind w:left="2880" w:hanging="360"/>
      </w:pPr>
    </w:lvl>
    <w:lvl w:ilvl="4" w:tplc="ED1E5948">
      <w:start w:val="1"/>
      <w:numFmt w:val="lowerLetter"/>
      <w:lvlText w:val="%5."/>
      <w:lvlJc w:val="left"/>
      <w:pPr>
        <w:ind w:left="3600" w:hanging="360"/>
      </w:pPr>
    </w:lvl>
    <w:lvl w:ilvl="5" w:tplc="BBC86B6A">
      <w:start w:val="1"/>
      <w:numFmt w:val="lowerRoman"/>
      <w:lvlText w:val="%6."/>
      <w:lvlJc w:val="right"/>
      <w:pPr>
        <w:ind w:left="4320" w:hanging="180"/>
      </w:pPr>
    </w:lvl>
    <w:lvl w:ilvl="6" w:tplc="3B1283E4">
      <w:start w:val="1"/>
      <w:numFmt w:val="decimal"/>
      <w:lvlText w:val="%7."/>
      <w:lvlJc w:val="left"/>
      <w:pPr>
        <w:ind w:left="5040" w:hanging="360"/>
      </w:pPr>
    </w:lvl>
    <w:lvl w:ilvl="7" w:tplc="29A06844">
      <w:start w:val="1"/>
      <w:numFmt w:val="lowerLetter"/>
      <w:lvlText w:val="%8."/>
      <w:lvlJc w:val="left"/>
      <w:pPr>
        <w:ind w:left="5760" w:hanging="360"/>
      </w:pPr>
    </w:lvl>
    <w:lvl w:ilvl="8" w:tplc="5074D850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A10674"/>
    <w:multiLevelType w:val="multilevel"/>
    <w:tmpl w:val="DA36DDC8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9">
    <w:nsid w:val="79057623"/>
    <w:multiLevelType w:val="hybridMultilevel"/>
    <w:tmpl w:val="0204AF46"/>
    <w:lvl w:ilvl="0" w:tplc="C17427B8">
      <w:start w:val="1"/>
      <w:numFmt w:val="decimal"/>
      <w:lvlText w:val="%1."/>
      <w:lvlJc w:val="left"/>
      <w:pPr>
        <w:ind w:left="899" w:hanging="360"/>
      </w:pPr>
      <w:rPr>
        <w:rFonts w:hint="default"/>
      </w:rPr>
    </w:lvl>
    <w:lvl w:ilvl="1" w:tplc="259663B4">
      <w:start w:val="1"/>
      <w:numFmt w:val="lowerLetter"/>
      <w:lvlText w:val="%2."/>
      <w:lvlJc w:val="left"/>
      <w:pPr>
        <w:ind w:left="1619" w:hanging="360"/>
      </w:pPr>
    </w:lvl>
    <w:lvl w:ilvl="2" w:tplc="58763C34">
      <w:start w:val="1"/>
      <w:numFmt w:val="lowerRoman"/>
      <w:lvlText w:val="%3."/>
      <w:lvlJc w:val="right"/>
      <w:pPr>
        <w:ind w:left="2339" w:hanging="180"/>
      </w:pPr>
    </w:lvl>
    <w:lvl w:ilvl="3" w:tplc="E0826AC4">
      <w:start w:val="1"/>
      <w:numFmt w:val="decimal"/>
      <w:lvlText w:val="%4."/>
      <w:lvlJc w:val="left"/>
      <w:pPr>
        <w:ind w:left="3059" w:hanging="360"/>
      </w:pPr>
    </w:lvl>
    <w:lvl w:ilvl="4" w:tplc="68F884C8">
      <w:start w:val="1"/>
      <w:numFmt w:val="lowerLetter"/>
      <w:lvlText w:val="%5."/>
      <w:lvlJc w:val="left"/>
      <w:pPr>
        <w:ind w:left="3779" w:hanging="360"/>
      </w:pPr>
    </w:lvl>
    <w:lvl w:ilvl="5" w:tplc="7EE46B92">
      <w:start w:val="1"/>
      <w:numFmt w:val="lowerRoman"/>
      <w:lvlText w:val="%6."/>
      <w:lvlJc w:val="right"/>
      <w:pPr>
        <w:ind w:left="4499" w:hanging="180"/>
      </w:pPr>
    </w:lvl>
    <w:lvl w:ilvl="6" w:tplc="2876A758">
      <w:start w:val="1"/>
      <w:numFmt w:val="decimal"/>
      <w:lvlText w:val="%7."/>
      <w:lvlJc w:val="left"/>
      <w:pPr>
        <w:ind w:left="5219" w:hanging="360"/>
      </w:pPr>
    </w:lvl>
    <w:lvl w:ilvl="7" w:tplc="6A5A623E">
      <w:start w:val="1"/>
      <w:numFmt w:val="lowerLetter"/>
      <w:lvlText w:val="%8."/>
      <w:lvlJc w:val="left"/>
      <w:pPr>
        <w:ind w:left="5939" w:hanging="360"/>
      </w:pPr>
    </w:lvl>
    <w:lvl w:ilvl="8" w:tplc="4DB8F974">
      <w:start w:val="1"/>
      <w:numFmt w:val="lowerRoman"/>
      <w:lvlText w:val="%9."/>
      <w:lvlJc w:val="right"/>
      <w:pPr>
        <w:ind w:left="6659" w:hanging="180"/>
      </w:pPr>
    </w:lvl>
  </w:abstractNum>
  <w:abstractNum w:abstractNumId="40">
    <w:nsid w:val="7BF65DFB"/>
    <w:multiLevelType w:val="hybridMultilevel"/>
    <w:tmpl w:val="534A91B6"/>
    <w:lvl w:ilvl="0" w:tplc="77AA15E6">
      <w:start w:val="1"/>
      <w:numFmt w:val="decimal"/>
      <w:lvlText w:val="%1)"/>
      <w:lvlJc w:val="left"/>
      <w:pPr>
        <w:tabs>
          <w:tab w:val="num" w:pos="540"/>
        </w:tabs>
        <w:ind w:left="540" w:hanging="300"/>
      </w:pPr>
    </w:lvl>
    <w:lvl w:ilvl="1" w:tplc="5C22EE58">
      <w:start w:val="1"/>
      <w:numFmt w:val="decimal"/>
      <w:lvlText w:val=""/>
      <w:lvlJc w:val="left"/>
    </w:lvl>
    <w:lvl w:ilvl="2" w:tplc="30BCE74A">
      <w:start w:val="1"/>
      <w:numFmt w:val="decimal"/>
      <w:lvlText w:val=""/>
      <w:lvlJc w:val="left"/>
    </w:lvl>
    <w:lvl w:ilvl="3" w:tplc="9A52D8A0">
      <w:start w:val="1"/>
      <w:numFmt w:val="decimal"/>
      <w:lvlText w:val=""/>
      <w:lvlJc w:val="left"/>
    </w:lvl>
    <w:lvl w:ilvl="4" w:tplc="FA961604">
      <w:start w:val="1"/>
      <w:numFmt w:val="decimal"/>
      <w:lvlText w:val=""/>
      <w:lvlJc w:val="left"/>
    </w:lvl>
    <w:lvl w:ilvl="5" w:tplc="F2543D32">
      <w:start w:val="1"/>
      <w:numFmt w:val="decimal"/>
      <w:lvlText w:val=""/>
      <w:lvlJc w:val="left"/>
    </w:lvl>
    <w:lvl w:ilvl="6" w:tplc="F63AC62A">
      <w:start w:val="1"/>
      <w:numFmt w:val="decimal"/>
      <w:lvlText w:val=""/>
      <w:lvlJc w:val="left"/>
    </w:lvl>
    <w:lvl w:ilvl="7" w:tplc="EE663FB8">
      <w:start w:val="1"/>
      <w:numFmt w:val="decimal"/>
      <w:lvlText w:val=""/>
      <w:lvlJc w:val="left"/>
    </w:lvl>
    <w:lvl w:ilvl="8" w:tplc="D444D8A8">
      <w:start w:val="1"/>
      <w:numFmt w:val="decimal"/>
      <w:lvlText w:val=""/>
      <w:lvlJc w:val="left"/>
    </w:lvl>
  </w:abstractNum>
  <w:num w:numId="1">
    <w:abstractNumId w:val="40"/>
    <w:lvlOverride w:ilvl="0">
      <w:startOverride w:val="1"/>
    </w:lvlOverride>
  </w:num>
  <w:num w:numId="2">
    <w:abstractNumId w:val="21"/>
    <w:lvlOverride w:ilvl="0">
      <w:startOverride w:val="1"/>
    </w:lvlOverride>
  </w:num>
  <w:num w:numId="3">
    <w:abstractNumId w:val="13"/>
    <w:lvlOverride w:ilvl="0">
      <w:startOverride w:val="1"/>
    </w:lvlOverride>
  </w:num>
  <w:num w:numId="4">
    <w:abstractNumId w:val="31"/>
  </w:num>
  <w:num w:numId="5">
    <w:abstractNumId w:val="19"/>
  </w:num>
  <w:num w:numId="6">
    <w:abstractNumId w:val="39"/>
  </w:num>
  <w:num w:numId="7">
    <w:abstractNumId w:val="14"/>
  </w:num>
  <w:num w:numId="8">
    <w:abstractNumId w:val="35"/>
  </w:num>
  <w:num w:numId="9">
    <w:abstractNumId w:val="18"/>
  </w:num>
  <w:num w:numId="10">
    <w:abstractNumId w:val="12"/>
  </w:num>
  <w:num w:numId="11">
    <w:abstractNumId w:val="15"/>
  </w:num>
  <w:num w:numId="12">
    <w:abstractNumId w:val="28"/>
  </w:num>
  <w:num w:numId="13">
    <w:abstractNumId w:val="5"/>
  </w:num>
  <w:num w:numId="14">
    <w:abstractNumId w:val="2"/>
  </w:num>
  <w:num w:numId="15">
    <w:abstractNumId w:val="23"/>
  </w:num>
  <w:num w:numId="16">
    <w:abstractNumId w:val="10"/>
  </w:num>
  <w:num w:numId="17">
    <w:abstractNumId w:val="36"/>
  </w:num>
  <w:num w:numId="18">
    <w:abstractNumId w:val="3"/>
  </w:num>
  <w:num w:numId="19">
    <w:abstractNumId w:val="11"/>
  </w:num>
  <w:num w:numId="20">
    <w:abstractNumId w:val="26"/>
  </w:num>
  <w:num w:numId="21">
    <w:abstractNumId w:val="32"/>
  </w:num>
  <w:num w:numId="22">
    <w:abstractNumId w:val="30"/>
  </w:num>
  <w:num w:numId="23">
    <w:abstractNumId w:val="29"/>
  </w:num>
  <w:num w:numId="24">
    <w:abstractNumId w:val="17"/>
  </w:num>
  <w:num w:numId="25">
    <w:abstractNumId w:val="33"/>
  </w:num>
  <w:num w:numId="26">
    <w:abstractNumId w:val="1"/>
  </w:num>
  <w:num w:numId="27">
    <w:abstractNumId w:val="38"/>
  </w:num>
  <w:num w:numId="28">
    <w:abstractNumId w:val="9"/>
  </w:num>
  <w:num w:numId="29">
    <w:abstractNumId w:val="6"/>
  </w:num>
  <w:num w:numId="30">
    <w:abstractNumId w:val="34"/>
  </w:num>
  <w:num w:numId="31">
    <w:abstractNumId w:val="4"/>
  </w:num>
  <w:num w:numId="32">
    <w:abstractNumId w:val="27"/>
  </w:num>
  <w:num w:numId="33">
    <w:abstractNumId w:val="8"/>
  </w:num>
  <w:num w:numId="34">
    <w:abstractNumId w:val="0"/>
  </w:num>
  <w:num w:numId="35">
    <w:abstractNumId w:val="22"/>
  </w:num>
  <w:num w:numId="36">
    <w:abstractNumId w:val="16"/>
  </w:num>
  <w:num w:numId="37">
    <w:abstractNumId w:val="7"/>
  </w:num>
  <w:num w:numId="38">
    <w:abstractNumId w:val="25"/>
  </w:num>
  <w:num w:numId="39">
    <w:abstractNumId w:val="20"/>
  </w:num>
  <w:num w:numId="40">
    <w:abstractNumId w:val="24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E97"/>
    <w:rsid w:val="000329E6"/>
    <w:rsid w:val="00074DF0"/>
    <w:rsid w:val="000B5164"/>
    <w:rsid w:val="000C4EC4"/>
    <w:rsid w:val="001136A0"/>
    <w:rsid w:val="001553F5"/>
    <w:rsid w:val="0018424C"/>
    <w:rsid w:val="001B118D"/>
    <w:rsid w:val="001F51FD"/>
    <w:rsid w:val="002C1977"/>
    <w:rsid w:val="00325D57"/>
    <w:rsid w:val="00407ACE"/>
    <w:rsid w:val="004313A8"/>
    <w:rsid w:val="00471FF3"/>
    <w:rsid w:val="0061034B"/>
    <w:rsid w:val="006A4EE3"/>
    <w:rsid w:val="006E482D"/>
    <w:rsid w:val="00862A70"/>
    <w:rsid w:val="00953E97"/>
    <w:rsid w:val="009E316C"/>
    <w:rsid w:val="00A057CD"/>
    <w:rsid w:val="00CB2464"/>
    <w:rsid w:val="00CC2D20"/>
    <w:rsid w:val="00DA4C6D"/>
    <w:rsid w:val="00E40F93"/>
    <w:rsid w:val="00EE4C1F"/>
    <w:rsid w:val="00F24936"/>
    <w:rsid w:val="00F56115"/>
    <w:rsid w:val="00F7399C"/>
    <w:rsid w:val="00FA0999"/>
    <w:rsid w:val="00FB05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5D6466-D96F-484A-A9A0-FD6946170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pPr>
      <w:widowControl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b">
    <w:name w:val="endnote text"/>
    <w:basedOn w:val="a"/>
    <w:link w:val="ac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c">
    <w:name w:val="Текст концевой сноски Знак"/>
    <w:link w:val="ab"/>
    <w:uiPriority w:val="99"/>
    <w:rPr>
      <w:sz w:val="20"/>
    </w:rPr>
  </w:style>
  <w:style w:type="character" w:styleId="ad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basedOn w:val="a0"/>
    <w:link w:val="1"/>
    <w:uiPriority w:val="99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qFormat/>
    <w:pPr>
      <w:widowControl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pPr>
      <w:widowControl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pPr>
      <w:widowControl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Pr>
      <w:rFonts w:ascii="Tahoma" w:hAnsi="Tahoma" w:cs="Tahoma"/>
      <w:sz w:val="16"/>
      <w:szCs w:val="16"/>
    </w:rPr>
  </w:style>
  <w:style w:type="paragraph" w:styleId="af2">
    <w:name w:val="List Paragraph"/>
    <w:basedOn w:val="a"/>
    <w:link w:val="af3"/>
    <w:uiPriority w:val="1"/>
    <w:qFormat/>
    <w:pPr>
      <w:ind w:left="720"/>
      <w:contextualSpacing/>
    </w:pPr>
  </w:style>
  <w:style w:type="character" w:customStyle="1" w:styleId="af3">
    <w:name w:val="Абзац списка Знак"/>
    <w:basedOn w:val="a0"/>
    <w:link w:val="af2"/>
    <w:uiPriority w:val="1"/>
  </w:style>
  <w:style w:type="character" w:styleId="af4">
    <w:name w:val="annotation reference"/>
    <w:basedOn w:val="a0"/>
    <w:uiPriority w:val="99"/>
    <w:unhideWhenUsed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Pr>
      <w:b/>
      <w:bCs/>
      <w:sz w:val="20"/>
      <w:szCs w:val="20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Верхний колонтитул Знак"/>
    <w:basedOn w:val="a0"/>
    <w:link w:val="af9"/>
    <w:uiPriority w:val="99"/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c">
    <w:name w:val="Нижний колонтитул Знак"/>
    <w:basedOn w:val="a0"/>
    <w:link w:val="afb"/>
    <w:uiPriority w:val="99"/>
  </w:style>
  <w:style w:type="paragraph" w:styleId="afd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e">
    <w:name w:val="Hyperlink"/>
    <w:basedOn w:val="a0"/>
    <w:uiPriority w:val="99"/>
    <w:unhideWhenUsed/>
    <w:rPr>
      <w:color w:val="0000FF"/>
      <w:u w:val="single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sz w:val="26"/>
      <w:szCs w:val="26"/>
    </w:rPr>
  </w:style>
  <w:style w:type="table" w:styleId="aff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0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1">
    <w:name w:val="Revision"/>
    <w:hidden/>
    <w:uiPriority w:val="99"/>
    <w:semiHidden/>
    <w:pPr>
      <w:spacing w:after="0" w:line="240" w:lineRule="auto"/>
    </w:pPr>
  </w:style>
  <w:style w:type="character" w:customStyle="1" w:styleId="aff2">
    <w:name w:val="Гипертекстовая ссылка"/>
    <w:basedOn w:val="a0"/>
    <w:uiPriority w:val="99"/>
    <w:rPr>
      <w:rFonts w:cs="Times New Roman"/>
      <w:b w:val="0"/>
      <w:color w:val="106BBE"/>
    </w:rPr>
  </w:style>
  <w:style w:type="character" w:customStyle="1" w:styleId="aff3">
    <w:name w:val="Цветовое выделение"/>
    <w:uiPriority w:val="99"/>
    <w:rPr>
      <w:b/>
      <w:color w:val="26282F"/>
    </w:rPr>
  </w:style>
  <w:style w:type="character" w:customStyle="1" w:styleId="25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6"/>
      <w:szCs w:val="26"/>
      <w:u w:val="none"/>
      <w:lang w:val="ru-RU" w:eastAsia="ru-RU" w:bidi="ru-RU"/>
    </w:rPr>
  </w:style>
  <w:style w:type="table" w:customStyle="1" w:styleId="13">
    <w:name w:val="Сетка таблицы1"/>
    <w:basedOn w:val="a1"/>
    <w:next w:val="aff"/>
    <w:uiPriority w:val="3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4">
    <w:name w:val="footnote reference"/>
    <w:basedOn w:val="a0"/>
    <w:uiPriority w:val="99"/>
    <w:semiHidden/>
    <w:unhideWhenUsed/>
    <w:rPr>
      <w:vertAlign w:val="superscript"/>
    </w:rPr>
  </w:style>
  <w:style w:type="paragraph" w:styleId="aff5">
    <w:name w:val="footnote text"/>
    <w:basedOn w:val="a"/>
    <w:link w:val="14"/>
    <w:uiPriority w:val="99"/>
    <w:semiHidden/>
    <w:unhideWhenUsed/>
    <w:pPr>
      <w:spacing w:after="0" w:line="240" w:lineRule="auto"/>
      <w:jc w:val="both"/>
    </w:pPr>
    <w:rPr>
      <w:rFonts w:ascii="Times New Roman" w:eastAsiaTheme="minorEastAsia" w:hAnsi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uiPriority w:val="99"/>
    <w:semiHidden/>
    <w:rPr>
      <w:sz w:val="20"/>
      <w:szCs w:val="20"/>
    </w:rPr>
  </w:style>
  <w:style w:type="character" w:customStyle="1" w:styleId="14">
    <w:name w:val="Текст сноски Знак1"/>
    <w:basedOn w:val="a0"/>
    <w:link w:val="aff5"/>
    <w:uiPriority w:val="99"/>
    <w:semiHidden/>
    <w:rPr>
      <w:rFonts w:ascii="Times New Roman" w:eastAsiaTheme="minorEastAsia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524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8E6C97627D8CEF05DC479A90EA994AA365EC01FED4F22B0C2411B914EC0FA55BCB84804E725FD25E715E1C4925BFF96C8CBF04B1ACD20AD8DEA9F2DAdCL0N" TargetMode="External"/><Relationship Id="rId18" Type="http://schemas.openxmlformats.org/officeDocument/2006/relationships/hyperlink" Target="consultantplus://offline/ref=BEB43767A0F9ED00048B596125F44991BF90DE11C3743B5F7125B65815D99984B980AB29E45C003B1E8880C813978974C3E7809732A7C999D225BB25JAS4N" TargetMode="External"/><Relationship Id="rId26" Type="http://schemas.openxmlformats.org/officeDocument/2006/relationships/hyperlink" Target="consultantplus://offline/ref=E686FC5D048E1EE2997E2DCDAD40D6CE7644F60C75E59650FADDF4DBA6A216DD6576273E9EAC97F16F6B3FC2209C3EA3124D562326041B28D03EBFE3v2i8N" TargetMode="External"/><Relationship Id="rId39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BEB43767A0F9ED00048B596125F44991BF90DE11C3743B5F7125B65815D99984B980AB29E45C003B1E8881CB12978974C3E7809732A7C999D225BB25JAS4N" TargetMode="External"/><Relationship Id="rId34" Type="http://schemas.openxmlformats.org/officeDocument/2006/relationships/hyperlink" Target="consultantplus://offline/ref=1574279EBC1F54C8F9EF01E47DE0A36583963BB4F26DD7E83FDE4FDD0EDA25A727426FE6DD36E468D0F8CD119926A3EBA9430714A9377062C95B45C3ZER7O" TargetMode="External"/><Relationship Id="rId42" Type="http://schemas.openxmlformats.org/officeDocument/2006/relationships/header" Target="header6.xml"/><Relationship Id="rId47" Type="http://schemas.openxmlformats.org/officeDocument/2006/relationships/footer" Target="footer5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E6C97627D8CEF05DC479A90EA994AA365EC01FED4F22B0C2411B914EC0FA55BCB84804E725FD25E715E1C4922BFF96C8CBF04B1ACD20AD8DEA9F2DAdCL0N" TargetMode="External"/><Relationship Id="rId17" Type="http://schemas.openxmlformats.org/officeDocument/2006/relationships/hyperlink" Target="consultantplus://offline/ref=BEB43767A0F9ED00048B596125F44991BF90DE11C3743B5F7125B65815D99984B980AB29E45C003B1E8880C815978974C3E7809732A7C999D225BB25JAS4N" TargetMode="External"/><Relationship Id="rId25" Type="http://schemas.openxmlformats.org/officeDocument/2006/relationships/hyperlink" Target="consultantplus://offline/ref=E686FC5D048E1EE2997E2DCDAD40D6CE7644F60C75E59650FADDF4DBA6A216DD6576273E9EAC97F16F6B3EC1219C3EA3124D562326041B28D03EBFE3v2i8N" TargetMode="External"/><Relationship Id="rId33" Type="http://schemas.openxmlformats.org/officeDocument/2006/relationships/hyperlink" Target="consultantplus://offline/ref=1574279EBC1F54C8F9EF01E47DE0A36583963BB4F26DD7E83FDE4FDD0EDA25A727426FE6DD36E468D0F8CD119826A3EBA9430714A9377062C95B45C3ZER7O" TargetMode="External"/><Relationship Id="rId38" Type="http://schemas.openxmlformats.org/officeDocument/2006/relationships/footer" Target="footer2.xml"/><Relationship Id="rId46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E6C97627D8CEF05DC479A90EA994AA365EC01FED4F22B0C2411B914EC0FA55BCB84804E725FD25E715E1C4124BFF96C8CBF04B1ACD20AD8DEA9F2DAdCL0N" TargetMode="External"/><Relationship Id="rId20" Type="http://schemas.openxmlformats.org/officeDocument/2006/relationships/hyperlink" Target="consultantplus://offline/ref=BEB43767A0F9ED00048B596125F44991BF90DE11C3743B5F7125B65815D99984B980AB29E45C003B1E8880C11F978974C3E7809732A7C999D225BB25JAS4N" TargetMode="External"/><Relationship Id="rId29" Type="http://schemas.openxmlformats.org/officeDocument/2006/relationships/hyperlink" Target="consultantplus://offline/ref=B93907B04D33B38DCF7C58E19A0706AC4911BD928CAB4573EAA2809AEC88858AD74C0A0987580DA526A1A907C3E78A7BC20B680DA2087A44i74CN" TargetMode="External"/><Relationship Id="rId41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AB3169B78F534AF8867AE15C5D420CF1C26F975B3E9C09985A2C0136D1F644729B2EAB3D7034DA8CD79BFE2DE8F09BE4E0AB63C2F56D13939C5A987I841L" TargetMode="External"/><Relationship Id="rId24" Type="http://schemas.openxmlformats.org/officeDocument/2006/relationships/hyperlink" Target="consultantplus://offline/ref=E686FC5D048E1EE2997E2DCDAD40D6CE7644F60C75E59650FADDF4DBA6A216DD6576273E9EAC97F16F6B3DC8209C3EA3124D562326041B28D03EBFE3v2i8N" TargetMode="External"/><Relationship Id="rId32" Type="http://schemas.openxmlformats.org/officeDocument/2006/relationships/hyperlink" Target="consultantplus://offline/ref=1574279EBC1F54C8F9EF01E47DE0A36583963BB4F26DD7E83FDE4FDD0EDA25A727426FE6DD36E468D0F8CD119726A3EBA9430714A9377062C95B45C3ZER7O" TargetMode="External"/><Relationship Id="rId37" Type="http://schemas.openxmlformats.org/officeDocument/2006/relationships/header" Target="header3.xml"/><Relationship Id="rId40" Type="http://schemas.openxmlformats.org/officeDocument/2006/relationships/header" Target="header5.xml"/><Relationship Id="rId45" Type="http://schemas.openxmlformats.org/officeDocument/2006/relationships/header" Target="header8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E6C97627D8CEF05DC479A90EA994AA365EC01FED4F22B0C2411B914EC0FA55BCB84804E725FD25E715E1C4C29BFF96C8CBF04B1ACD20AD8DEA9F2DAdCL0N" TargetMode="External"/><Relationship Id="rId23" Type="http://schemas.openxmlformats.org/officeDocument/2006/relationships/hyperlink" Target="consultantplus://offline/ref=E686FC5D048E1EE2997E2DCDAD40D6CE7644F60C75E59650FADDF4DBA6A216DD6576273E9EAC97F16F6B3DC3249C3EA3124D562326041B28D03EBFE3v2i8N" TargetMode="External"/><Relationship Id="rId28" Type="http://schemas.openxmlformats.org/officeDocument/2006/relationships/hyperlink" Target="consultantplus://offline/ref=C9ECBA918A3D73666541B947B1665FF3DD8A4E52A6B30CCBD81EF8B2DFCC1CC7F749756E6D1F02D73CEEAE6289731030F950DEFB148E31BEJ617N" TargetMode="External"/><Relationship Id="rId36" Type="http://schemas.openxmlformats.org/officeDocument/2006/relationships/header" Target="header2.xml"/><Relationship Id="rId49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yperlink" Target="consultantplus://offline/ref=BEB43767A0F9ED00048B596125F44991BF90DE11C3743B5F7125B65815D99984B980AB29E45C003B1E8880CC16978974C3E7809732A7C999D225BB25JAS4N" TargetMode="External"/><Relationship Id="rId31" Type="http://schemas.openxmlformats.org/officeDocument/2006/relationships/hyperlink" Target="consultantplus://offline/ref=810D6912E5CBD6A4160F8A49C0A49203718ED14487056AC68B3C57A92CCB9F17C68AF0435611160C2EA58FD003840AD5A0182C2F43D9ED09O8G6O" TargetMode="External"/><Relationship Id="rId44" Type="http://schemas.openxmlformats.org/officeDocument/2006/relationships/footer" Target="footer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8E6C97627D8CEF05DC479A90EA994AA365EC01FED4F22B0C2411B914EC0FA55BCB84804E725FD25E715E1C4A20BFF96C8CBF04B1ACD20AD8DEA9F2DAdCL0N" TargetMode="External"/><Relationship Id="rId22" Type="http://schemas.openxmlformats.org/officeDocument/2006/relationships/hyperlink" Target="consultantplus://offline/ref=2D5A57A3C6EA6E553290CC2D0E805A8CB42017FF9046CD24B7A28FF04117BE100A9A8316CFC57C35D5BD149801A75B14269856BFB3F015E01A30E4FCoAb6N" TargetMode="External"/><Relationship Id="rId27" Type="http://schemas.openxmlformats.org/officeDocument/2006/relationships/hyperlink" Target="consultantplus://offline/ref=C9ECBA918A3D73666541A74AA70A03F8DB84175FA1B50E9D804DFEE5809C1A92B709733B2E5B0FD13BE5FA31CC2D4961BE1BD3F3099231B47BCA4EA4J311N" TargetMode="External"/><Relationship Id="rId30" Type="http://schemas.openxmlformats.org/officeDocument/2006/relationships/hyperlink" Target="consultantplus://offline/ref=B93907B04D33B38DCF7C46EC8C6B5AA74F1FE49F8BAD4725B2F186CDB3D883DF970C0C5CC41C00AD27AAFC5685B9D32A85406505BF147A4E608F78EBi34AN" TargetMode="External"/><Relationship Id="rId35" Type="http://schemas.openxmlformats.org/officeDocument/2006/relationships/hyperlink" Target="consultantplus://offline/ref=0275AB0F543D170910B67CB5D9C2E4D50CBD45052B30138793749CB9CDB6BA3E32F49F56E2B8A6174765276EEA9C914933E861C5AF54112Dv9x2H" TargetMode="External"/><Relationship Id="rId43" Type="http://schemas.openxmlformats.org/officeDocument/2006/relationships/header" Target="header7.xml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5919B-2BE2-459B-AD6F-F382782AD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37</Pages>
  <Words>10583</Words>
  <Characters>60328</Characters>
  <Application>Microsoft Office Word</Application>
  <DocSecurity>0</DocSecurity>
  <Lines>502</Lines>
  <Paragraphs>141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70770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Ильичева Софья Сергеевна</dc:creator>
  <cp:lastModifiedBy>Яна А. Сысоева</cp:lastModifiedBy>
  <cp:revision>11</cp:revision>
  <cp:lastPrinted>2025-10-03T09:00:00Z</cp:lastPrinted>
  <dcterms:created xsi:type="dcterms:W3CDTF">2025-10-03T06:45:00Z</dcterms:created>
  <dcterms:modified xsi:type="dcterms:W3CDTF">2025-10-03T09:01:00Z</dcterms:modified>
</cp:coreProperties>
</file>