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BED" w:rsidRPr="00BC0BED" w:rsidRDefault="00BC0BED" w:rsidP="00BC0BED">
      <w:pPr>
        <w:autoSpaceDN w:val="0"/>
        <w:jc w:val="center"/>
        <w:rPr>
          <w:rFonts w:eastAsia="Times New Roman"/>
          <w:lang w:eastAsia="ar-SA"/>
        </w:rPr>
      </w:pPr>
      <w:r w:rsidRPr="00BC0BED"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61A8A37" wp14:editId="53354DD3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BC0BED" w:rsidRPr="00BC0BED" w:rsidRDefault="00BC0BED" w:rsidP="00BC0BED">
      <w:pPr>
        <w:autoSpaceDN w:val="0"/>
        <w:jc w:val="center"/>
        <w:rPr>
          <w:rFonts w:eastAsia="Times New Roman"/>
          <w:bCs/>
          <w:lang w:eastAsia="ar-SA"/>
        </w:rPr>
      </w:pPr>
    </w:p>
    <w:p w:rsidR="00BC0BED" w:rsidRPr="00BC0BED" w:rsidRDefault="00BC0BED" w:rsidP="00BC0BED">
      <w:pPr>
        <w:autoSpaceDN w:val="0"/>
        <w:jc w:val="center"/>
        <w:rPr>
          <w:rFonts w:eastAsia="Times New Roman"/>
          <w:bCs/>
          <w:lang w:eastAsia="ar-SA"/>
        </w:rPr>
      </w:pPr>
    </w:p>
    <w:p w:rsidR="00BC0BED" w:rsidRPr="00BC0BED" w:rsidRDefault="00BC0BED" w:rsidP="00BC0BED">
      <w:pPr>
        <w:autoSpaceDN w:val="0"/>
        <w:jc w:val="center"/>
        <w:rPr>
          <w:rFonts w:eastAsia="Times New Roman"/>
          <w:bCs/>
          <w:lang w:eastAsia="ar-SA"/>
        </w:rPr>
      </w:pPr>
      <w:r w:rsidRPr="00BC0BED">
        <w:rPr>
          <w:rFonts w:eastAsia="Times New Roman"/>
          <w:bCs/>
          <w:lang w:eastAsia="ar-SA"/>
        </w:rPr>
        <w:t>АДМИНИСТРАЦИЯ ГОРОДА НЕВИННОМЫССКА</w:t>
      </w:r>
    </w:p>
    <w:p w:rsidR="00BC0BED" w:rsidRPr="00BC0BED" w:rsidRDefault="00BC0BED" w:rsidP="00BC0BED">
      <w:pPr>
        <w:autoSpaceDN w:val="0"/>
        <w:jc w:val="center"/>
        <w:rPr>
          <w:rFonts w:eastAsia="Times New Roman"/>
          <w:bCs/>
          <w:lang w:eastAsia="ar-SA"/>
        </w:rPr>
      </w:pPr>
      <w:r w:rsidRPr="00BC0BED">
        <w:rPr>
          <w:rFonts w:eastAsia="Times New Roman"/>
          <w:bCs/>
          <w:lang w:eastAsia="ar-SA"/>
        </w:rPr>
        <w:t>СТАВРОПОЛЬСКОГО КРАЯ</w:t>
      </w:r>
    </w:p>
    <w:p w:rsidR="00BC0BED" w:rsidRPr="00BC0BED" w:rsidRDefault="00BC0BED" w:rsidP="00BC0BED">
      <w:pPr>
        <w:autoSpaceDN w:val="0"/>
        <w:jc w:val="center"/>
        <w:rPr>
          <w:rFonts w:eastAsia="Times New Roman"/>
          <w:bCs/>
          <w:lang w:eastAsia="ar-SA"/>
        </w:rPr>
      </w:pPr>
    </w:p>
    <w:p w:rsidR="00BC0BED" w:rsidRPr="00BC0BED" w:rsidRDefault="00BC0BED" w:rsidP="00BC0BED">
      <w:pPr>
        <w:autoSpaceDN w:val="0"/>
        <w:jc w:val="center"/>
        <w:rPr>
          <w:rFonts w:eastAsia="Times New Roman"/>
          <w:bCs/>
          <w:lang w:eastAsia="ar-SA"/>
        </w:rPr>
      </w:pPr>
      <w:r w:rsidRPr="00BC0BED">
        <w:rPr>
          <w:rFonts w:eastAsia="Times New Roman"/>
          <w:bCs/>
          <w:lang w:eastAsia="ar-SA"/>
        </w:rPr>
        <w:t>ПОСТАНОВЛЕНИЕ</w:t>
      </w:r>
    </w:p>
    <w:p w:rsidR="00BC0BED" w:rsidRPr="00BC0BED" w:rsidRDefault="00BC0BED" w:rsidP="00BC0BED">
      <w:pPr>
        <w:autoSpaceDN w:val="0"/>
        <w:jc w:val="center"/>
        <w:rPr>
          <w:rFonts w:eastAsia="Times New Roman"/>
          <w:bCs/>
          <w:lang w:eastAsia="ar-SA"/>
        </w:rPr>
      </w:pPr>
    </w:p>
    <w:p w:rsidR="00BC0BED" w:rsidRDefault="00BC0BED" w:rsidP="00BC0BED">
      <w:pPr>
        <w:autoSpaceDN w:val="0"/>
        <w:jc w:val="center"/>
        <w:rPr>
          <w:rFonts w:eastAsia="Times New Roman"/>
          <w:bCs/>
          <w:lang w:eastAsia="ar-SA"/>
        </w:rPr>
      </w:pPr>
    </w:p>
    <w:p w:rsidR="008B585D" w:rsidRPr="00BC0BED" w:rsidRDefault="008B585D" w:rsidP="00BC0BED">
      <w:pPr>
        <w:autoSpaceDN w:val="0"/>
        <w:jc w:val="center"/>
        <w:rPr>
          <w:rFonts w:eastAsia="Times New Roman"/>
          <w:bCs/>
          <w:lang w:eastAsia="ar-SA"/>
        </w:rPr>
      </w:pPr>
    </w:p>
    <w:p w:rsidR="00BC0BED" w:rsidRPr="00BC0BED" w:rsidRDefault="00BC0BED" w:rsidP="00BC0BED">
      <w:pPr>
        <w:suppressAutoHyphens/>
        <w:spacing w:line="240" w:lineRule="exact"/>
        <w:jc w:val="center"/>
        <w:rPr>
          <w:rFonts w:eastAsia="Times New Roman"/>
          <w:bCs/>
          <w:lang w:eastAsia="ar-SA"/>
        </w:rPr>
      </w:pPr>
      <w:r w:rsidRPr="00BC0BED">
        <w:rPr>
          <w:rFonts w:eastAsia="Times New Roman"/>
          <w:bCs/>
          <w:lang w:eastAsia="ar-SA"/>
        </w:rPr>
        <w:t>25.01.2024                                    г. Невинномысск                                   № 5</w:t>
      </w:r>
      <w:r>
        <w:rPr>
          <w:rFonts w:eastAsia="Times New Roman"/>
          <w:bCs/>
          <w:lang w:eastAsia="ar-SA"/>
        </w:rPr>
        <w:t>5</w:t>
      </w:r>
    </w:p>
    <w:p w:rsidR="00483653" w:rsidRPr="00BC0BED" w:rsidRDefault="00483653" w:rsidP="002A1CAF">
      <w:pPr>
        <w:spacing w:line="240" w:lineRule="exact"/>
        <w:jc w:val="center"/>
      </w:pPr>
    </w:p>
    <w:p w:rsidR="00483653" w:rsidRPr="00BC0BED" w:rsidRDefault="00483653" w:rsidP="002A1CAF">
      <w:pPr>
        <w:spacing w:line="240" w:lineRule="exact"/>
        <w:jc w:val="center"/>
      </w:pPr>
    </w:p>
    <w:p w:rsidR="00483653" w:rsidRPr="00BC0BED" w:rsidRDefault="00483653" w:rsidP="002A1CAF">
      <w:pPr>
        <w:spacing w:line="240" w:lineRule="exact"/>
        <w:jc w:val="center"/>
      </w:pPr>
    </w:p>
    <w:p w:rsidR="00483653" w:rsidRPr="00BC0BED" w:rsidRDefault="00483653" w:rsidP="002A1CAF">
      <w:pPr>
        <w:spacing w:line="240" w:lineRule="exact"/>
        <w:jc w:val="center"/>
      </w:pPr>
    </w:p>
    <w:p w:rsidR="008448A6" w:rsidRPr="008448A6" w:rsidRDefault="002A1CAF" w:rsidP="002A1CAF">
      <w:pPr>
        <w:spacing w:line="240" w:lineRule="exact"/>
        <w:jc w:val="center"/>
      </w:pPr>
      <w:bookmarkStart w:id="1" w:name="_GoBack"/>
      <w:r>
        <w:t>О внесении изменени</w:t>
      </w:r>
      <w:r w:rsidR="00373C80">
        <w:t>й</w:t>
      </w:r>
      <w:r>
        <w:t xml:space="preserve"> </w:t>
      </w:r>
      <w:r w:rsidR="00373C80">
        <w:t>в</w:t>
      </w:r>
      <w:r w:rsidR="008448A6">
        <w:t xml:space="preserve"> постановлени</w:t>
      </w:r>
      <w:r w:rsidR="00373C80">
        <w:t>е</w:t>
      </w:r>
      <w:r w:rsidR="008448A6">
        <w:t xml:space="preserve"> </w:t>
      </w:r>
      <w:r w:rsidR="008448A6" w:rsidRPr="003F51D8">
        <w:t>админист</w:t>
      </w:r>
      <w:r w:rsidR="008448A6">
        <w:t>рации города Невинномысска от 06.02.2018 № 106</w:t>
      </w:r>
    </w:p>
    <w:bookmarkEnd w:id="1"/>
    <w:p w:rsidR="00534CD0" w:rsidRDefault="00534CD0" w:rsidP="002A1CAF">
      <w:pPr>
        <w:ind w:firstLine="709"/>
        <w:jc w:val="both"/>
        <w:rPr>
          <w:spacing w:val="20"/>
        </w:rPr>
      </w:pPr>
    </w:p>
    <w:p w:rsidR="00333CD1" w:rsidRDefault="00333CD1" w:rsidP="00534CD0">
      <w:pPr>
        <w:ind w:firstLine="709"/>
        <w:jc w:val="both"/>
        <w:rPr>
          <w:spacing w:val="20"/>
        </w:rPr>
      </w:pPr>
    </w:p>
    <w:p w:rsidR="00934B73" w:rsidRDefault="00934B73" w:rsidP="00934B73">
      <w:pPr>
        <w:ind w:firstLine="709"/>
        <w:jc w:val="both"/>
        <w:rPr>
          <w:spacing w:val="20"/>
        </w:rPr>
      </w:pPr>
      <w:r>
        <w:t xml:space="preserve">В соответствии с Федеральным законом от 28 декабря 2009 года                      № 381-ФЗ «Об основах государственного регулирования торговой деятельности в Российской Федерации», </w:t>
      </w:r>
      <w:r w:rsidR="00F36196" w:rsidRPr="0041586E">
        <w:t xml:space="preserve">приказом </w:t>
      </w:r>
      <w:r w:rsidR="00F36196">
        <w:t xml:space="preserve">министерства экономического развития </w:t>
      </w:r>
      <w:r w:rsidR="00F36196" w:rsidRPr="0041586E">
        <w:t>Ставропольского края от 1</w:t>
      </w:r>
      <w:r w:rsidR="00F36196">
        <w:t>4</w:t>
      </w:r>
      <w:r w:rsidR="00F36196" w:rsidRPr="0041586E">
        <w:t xml:space="preserve"> </w:t>
      </w:r>
      <w:r w:rsidR="00F36196">
        <w:t xml:space="preserve">марта </w:t>
      </w:r>
      <w:r w:rsidR="00F36196" w:rsidRPr="0041586E">
        <w:t>20</w:t>
      </w:r>
      <w:r w:rsidR="00F36196">
        <w:t xml:space="preserve">23 </w:t>
      </w:r>
      <w:r w:rsidR="00F36196" w:rsidRPr="0041586E">
        <w:t>г.</w:t>
      </w:r>
      <w:r w:rsidR="00F36196">
        <w:t xml:space="preserve">                      </w:t>
      </w:r>
      <w:r w:rsidR="00F36196" w:rsidRPr="0041586E">
        <w:t xml:space="preserve"> № </w:t>
      </w:r>
      <w:r w:rsidR="00F36196" w:rsidRPr="00EB10CB">
        <w:t>140/од</w:t>
      </w:r>
      <w:r w:rsidR="00F36196" w:rsidRPr="0041586E">
        <w:t xml:space="preserve"> «</w:t>
      </w:r>
      <w:r w:rsidR="00F36196">
        <w:t>О</w:t>
      </w:r>
      <w:r w:rsidR="00F36196" w:rsidRPr="00EB10CB">
        <w:t>б утверждении порядка организации на территории</w:t>
      </w:r>
      <w:r w:rsidR="00F36196">
        <w:t xml:space="preserve"> С</w:t>
      </w:r>
      <w:r w:rsidR="00F36196" w:rsidRPr="00EB10CB">
        <w:t>тавропольского края ярмарок и продажи товаров</w:t>
      </w:r>
      <w:r w:rsidR="00F36196">
        <w:t xml:space="preserve"> </w:t>
      </w:r>
      <w:r w:rsidR="00F36196" w:rsidRPr="00EB10CB">
        <w:t>(выполнения работ, оказания услуг) на них</w:t>
      </w:r>
      <w:r w:rsidR="00F36196" w:rsidRPr="0041586E">
        <w:t>»</w:t>
      </w:r>
      <w:r w:rsidR="00490AFB">
        <w:t xml:space="preserve"> </w:t>
      </w:r>
      <w:r>
        <w:t>п</w:t>
      </w:r>
      <w:r>
        <w:rPr>
          <w:spacing w:val="20"/>
        </w:rPr>
        <w:t>остановляю:</w:t>
      </w:r>
    </w:p>
    <w:p w:rsidR="002A1CAF" w:rsidRDefault="002A1CAF" w:rsidP="002A1CAF">
      <w:pPr>
        <w:ind w:firstLine="709"/>
        <w:jc w:val="both"/>
        <w:rPr>
          <w:spacing w:val="20"/>
        </w:rPr>
      </w:pPr>
    </w:p>
    <w:p w:rsidR="00373C80" w:rsidRDefault="000F349B" w:rsidP="008237D2">
      <w:pPr>
        <w:pStyle w:val="a6"/>
        <w:numPr>
          <w:ilvl w:val="0"/>
          <w:numId w:val="1"/>
        </w:numPr>
        <w:ind w:left="0" w:firstLine="709"/>
        <w:jc w:val="both"/>
      </w:pPr>
      <w:r>
        <w:t>Внести</w:t>
      </w:r>
      <w:r w:rsidR="00373C80">
        <w:t xml:space="preserve"> в постановление </w:t>
      </w:r>
      <w:r w:rsidR="00373C80" w:rsidRPr="00373C80">
        <w:t>администрации города Невинномысска от 06.02.2018 № 106</w:t>
      </w:r>
      <w:r w:rsidR="00373C80">
        <w:t xml:space="preserve"> «</w:t>
      </w:r>
      <w:r w:rsidR="00373C80" w:rsidRPr="002F22DA">
        <w:t>Об организации проведения ярмар</w:t>
      </w:r>
      <w:r w:rsidR="00373C80">
        <w:t>ок</w:t>
      </w:r>
      <w:r w:rsidR="00373C80" w:rsidRPr="002F22DA">
        <w:t xml:space="preserve"> на территории города Невинномысска</w:t>
      </w:r>
      <w:r w:rsidR="00373C80">
        <w:t xml:space="preserve">» следующие изменения: </w:t>
      </w:r>
    </w:p>
    <w:p w:rsidR="00373C80" w:rsidRDefault="008237D2" w:rsidP="008237D2">
      <w:pPr>
        <w:ind w:firstLine="709"/>
        <w:jc w:val="both"/>
      </w:pPr>
      <w:r>
        <w:t xml:space="preserve">1.1. </w:t>
      </w:r>
      <w:r w:rsidR="00373C80">
        <w:t>В преамбуле слова «</w:t>
      </w:r>
      <w:r w:rsidR="00373C80" w:rsidRPr="00373C80">
        <w:t>Порядком организации ярмарок и продажи товаров (выполнения работ, оказания услуг) на них на территории Ставропольского края, утвержденным приказом комитета Ставропольского края по пищевой и перерабатывающей промышленности от 15 апреля 2011 г. № 61/01-07 о/д</w:t>
      </w:r>
      <w:r w:rsidR="00373C80">
        <w:t>» заменить словами «</w:t>
      </w:r>
      <w:r w:rsidR="00373C80" w:rsidRPr="0041586E">
        <w:t xml:space="preserve">приказом </w:t>
      </w:r>
      <w:r w:rsidR="00373C80">
        <w:t xml:space="preserve">министерства экономического развития </w:t>
      </w:r>
      <w:r w:rsidR="00373C80" w:rsidRPr="0041586E">
        <w:t>Ставропольского края от 1</w:t>
      </w:r>
      <w:r w:rsidR="00373C80">
        <w:t>4</w:t>
      </w:r>
      <w:r w:rsidR="00373C80" w:rsidRPr="0041586E">
        <w:t xml:space="preserve"> </w:t>
      </w:r>
      <w:r w:rsidR="00373C80">
        <w:t xml:space="preserve">марта </w:t>
      </w:r>
      <w:r w:rsidR="00373C80" w:rsidRPr="0041586E">
        <w:t>20</w:t>
      </w:r>
      <w:r w:rsidR="00373C80">
        <w:t xml:space="preserve">23 </w:t>
      </w:r>
      <w:r w:rsidR="00373C80" w:rsidRPr="0041586E">
        <w:t>г.</w:t>
      </w:r>
      <w:r>
        <w:t xml:space="preserve"> </w:t>
      </w:r>
      <w:r w:rsidR="00373C80" w:rsidRPr="0041586E">
        <w:t xml:space="preserve">№ </w:t>
      </w:r>
      <w:r w:rsidR="00373C80" w:rsidRPr="00EB10CB">
        <w:t>140/од</w:t>
      </w:r>
      <w:r w:rsidR="00373C80" w:rsidRPr="0041586E">
        <w:t xml:space="preserve"> «</w:t>
      </w:r>
      <w:r w:rsidR="00373C80">
        <w:t>О</w:t>
      </w:r>
      <w:r w:rsidR="00373C80" w:rsidRPr="00EB10CB">
        <w:t>б утверждении порядка организации на территории</w:t>
      </w:r>
      <w:r w:rsidR="00373C80">
        <w:t xml:space="preserve"> С</w:t>
      </w:r>
      <w:r w:rsidR="00373C80" w:rsidRPr="00EB10CB">
        <w:t>тавропольского края ярмарок и продажи товаров</w:t>
      </w:r>
      <w:r w:rsidR="00373C80">
        <w:t xml:space="preserve"> </w:t>
      </w:r>
      <w:r w:rsidR="00373C80" w:rsidRPr="00EB10CB">
        <w:t>(выполнения работ, оказания услуг) на них</w:t>
      </w:r>
      <w:r w:rsidR="00373C80" w:rsidRPr="0041586E">
        <w:t>»</w:t>
      </w:r>
      <w:r w:rsidR="00373C80">
        <w:t xml:space="preserve">. </w:t>
      </w:r>
    </w:p>
    <w:p w:rsidR="00373C80" w:rsidRDefault="008237D2" w:rsidP="008237D2">
      <w:pPr>
        <w:pStyle w:val="a6"/>
        <w:ind w:left="0" w:firstLine="709"/>
        <w:jc w:val="both"/>
      </w:pPr>
      <w:r>
        <w:t xml:space="preserve">1.2. </w:t>
      </w:r>
      <w:r w:rsidR="00373C80">
        <w:t xml:space="preserve">Приложение </w:t>
      </w:r>
      <w:r w:rsidR="00407242">
        <w:t xml:space="preserve">№ </w:t>
      </w:r>
      <w:r w:rsidR="00373C80">
        <w:t>1 изложить в редакции согласно приложению к настоящему постановлению.</w:t>
      </w:r>
    </w:p>
    <w:p w:rsidR="00373C80" w:rsidRDefault="00373C80" w:rsidP="008237D2">
      <w:pPr>
        <w:pStyle w:val="a6"/>
        <w:ind w:left="0" w:firstLine="709"/>
        <w:jc w:val="both"/>
      </w:pPr>
      <w:r>
        <w:t>2.</w:t>
      </w:r>
      <w:r w:rsidRPr="003F51D8">
        <w:t xml:space="preserve"> </w:t>
      </w:r>
      <w:r w:rsidRPr="00B154E5"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D613C9" w:rsidRDefault="00D613C9" w:rsidP="002A1CAF">
      <w:pPr>
        <w:suppressAutoHyphens/>
        <w:spacing w:line="240" w:lineRule="exact"/>
        <w:contextualSpacing/>
        <w:rPr>
          <w:rFonts w:eastAsia="Calibri"/>
        </w:rPr>
      </w:pPr>
    </w:p>
    <w:p w:rsidR="00D613C9" w:rsidRDefault="00D613C9" w:rsidP="002A1CAF">
      <w:pPr>
        <w:suppressAutoHyphens/>
        <w:spacing w:line="240" w:lineRule="exact"/>
        <w:contextualSpacing/>
        <w:rPr>
          <w:rFonts w:eastAsia="Calibri"/>
        </w:rPr>
      </w:pPr>
    </w:p>
    <w:p w:rsidR="002A1CAF" w:rsidRPr="00225187" w:rsidRDefault="00483653" w:rsidP="002A1CAF">
      <w:pPr>
        <w:suppressAutoHyphens/>
        <w:spacing w:line="240" w:lineRule="exact"/>
        <w:contextualSpacing/>
        <w:rPr>
          <w:rFonts w:eastAsia="Calibri"/>
        </w:rPr>
      </w:pPr>
      <w:r>
        <w:rPr>
          <w:rFonts w:eastAsia="Calibri"/>
        </w:rPr>
        <w:t>Г</w:t>
      </w:r>
      <w:r w:rsidR="002A1CAF" w:rsidRPr="00225187">
        <w:rPr>
          <w:rFonts w:eastAsia="Calibri"/>
        </w:rPr>
        <w:t>лав</w:t>
      </w:r>
      <w:r>
        <w:rPr>
          <w:rFonts w:eastAsia="Calibri"/>
        </w:rPr>
        <w:t>а</w:t>
      </w:r>
      <w:r w:rsidR="002A1CAF" w:rsidRPr="00225187">
        <w:rPr>
          <w:rFonts w:eastAsia="Calibri"/>
        </w:rPr>
        <w:t xml:space="preserve"> города Невинномысска</w:t>
      </w:r>
    </w:p>
    <w:p w:rsidR="00963A07" w:rsidRDefault="00483653" w:rsidP="002A1CAF">
      <w:pPr>
        <w:spacing w:line="240" w:lineRule="exact"/>
        <w:jc w:val="both"/>
      </w:pPr>
      <w:r>
        <w:rPr>
          <w:rFonts w:eastAsia="Calibri"/>
        </w:rPr>
        <w:t>Ставропольского края</w:t>
      </w:r>
      <w:r w:rsidR="002A1CAF" w:rsidRPr="002A1CAF">
        <w:t xml:space="preserve"> </w:t>
      </w:r>
      <w:r w:rsidR="002A1CAF">
        <w:t xml:space="preserve">                                                                   </w:t>
      </w:r>
      <w:r>
        <w:t>М.А. Миненков</w:t>
      </w:r>
    </w:p>
    <w:p w:rsidR="002A1CAF" w:rsidRDefault="002A1CAF" w:rsidP="002A1CAF">
      <w:pPr>
        <w:spacing w:line="240" w:lineRule="exact"/>
        <w:jc w:val="both"/>
      </w:pPr>
    </w:p>
    <w:p w:rsidR="002A1CAF" w:rsidRDefault="002A1CAF" w:rsidP="00741090">
      <w:pPr>
        <w:jc w:val="both"/>
        <w:rPr>
          <w:rFonts w:eastAsia="Times New Roman"/>
          <w:szCs w:val="24"/>
          <w:lang w:eastAsia="ru-RU"/>
        </w:rPr>
        <w:sectPr w:rsidR="002A1CAF" w:rsidSect="00BC0BED">
          <w:headerReference w:type="default" r:id="rId9"/>
          <w:pgSz w:w="11906" w:h="16838"/>
          <w:pgMar w:top="284" w:right="567" w:bottom="1134" w:left="1985" w:header="709" w:footer="709" w:gutter="0"/>
          <w:cols w:space="708"/>
          <w:titlePg/>
          <w:docGrid w:linePitch="381"/>
        </w:sectPr>
      </w:pPr>
    </w:p>
    <w:p w:rsidR="001B045F" w:rsidRPr="001B045F" w:rsidRDefault="001B045F" w:rsidP="001B045F">
      <w:pPr>
        <w:spacing w:line="240" w:lineRule="exact"/>
        <w:ind w:left="4820" w:firstLine="6"/>
        <w:jc w:val="center"/>
        <w:rPr>
          <w:rFonts w:eastAsia="Calibri"/>
          <w:bCs/>
        </w:rPr>
      </w:pPr>
      <w:r w:rsidRPr="001B045F">
        <w:rPr>
          <w:rFonts w:eastAsia="Calibri"/>
          <w:bCs/>
        </w:rPr>
        <w:lastRenderedPageBreak/>
        <w:t xml:space="preserve">Приложение </w:t>
      </w:r>
    </w:p>
    <w:p w:rsidR="001B045F" w:rsidRPr="001B045F" w:rsidRDefault="001B045F" w:rsidP="001B045F">
      <w:pPr>
        <w:spacing w:line="240" w:lineRule="exact"/>
        <w:ind w:left="4820" w:firstLine="6"/>
        <w:jc w:val="center"/>
        <w:rPr>
          <w:rFonts w:eastAsia="Calibri"/>
          <w:bCs/>
        </w:rPr>
      </w:pPr>
      <w:r w:rsidRPr="001B045F">
        <w:rPr>
          <w:rFonts w:eastAsia="Calibri"/>
          <w:bCs/>
        </w:rPr>
        <w:t>к постановлению администрации</w:t>
      </w:r>
    </w:p>
    <w:p w:rsidR="001B045F" w:rsidRDefault="001B045F" w:rsidP="001B045F">
      <w:pPr>
        <w:spacing w:line="240" w:lineRule="exact"/>
        <w:ind w:left="4820" w:firstLine="6"/>
        <w:jc w:val="center"/>
        <w:rPr>
          <w:rFonts w:eastAsia="Calibri"/>
          <w:bCs/>
        </w:rPr>
      </w:pPr>
      <w:r w:rsidRPr="001B045F">
        <w:rPr>
          <w:rFonts w:eastAsia="Calibri"/>
          <w:bCs/>
        </w:rPr>
        <w:t>города Невинномысска</w:t>
      </w:r>
    </w:p>
    <w:p w:rsidR="001B045F" w:rsidRDefault="00BC0BED" w:rsidP="001B045F">
      <w:pPr>
        <w:ind w:left="4820" w:firstLine="6"/>
        <w:jc w:val="center"/>
        <w:rPr>
          <w:rFonts w:eastAsia="Calibri"/>
          <w:bCs/>
        </w:rPr>
      </w:pPr>
      <w:r>
        <w:rPr>
          <w:rFonts w:eastAsia="Calibri"/>
          <w:bCs/>
        </w:rPr>
        <w:t>от 25.01.2024 № 55</w:t>
      </w:r>
    </w:p>
    <w:p w:rsidR="00407242" w:rsidRDefault="00407242" w:rsidP="001B045F">
      <w:pPr>
        <w:ind w:left="4820" w:firstLine="6"/>
        <w:jc w:val="center"/>
        <w:rPr>
          <w:rFonts w:eastAsia="Calibri"/>
          <w:bCs/>
        </w:rPr>
      </w:pPr>
    </w:p>
    <w:p w:rsidR="0001283B" w:rsidRPr="0001283B" w:rsidRDefault="0001283B" w:rsidP="00407242">
      <w:pPr>
        <w:spacing w:line="240" w:lineRule="exact"/>
        <w:ind w:left="4820" w:firstLine="6"/>
        <w:jc w:val="center"/>
        <w:rPr>
          <w:rFonts w:eastAsia="Calibri"/>
          <w:bCs/>
        </w:rPr>
      </w:pPr>
      <w:r>
        <w:rPr>
          <w:rFonts w:eastAsia="Calibri"/>
          <w:bCs/>
        </w:rPr>
        <w:t>«</w:t>
      </w:r>
      <w:r w:rsidRPr="0001283B">
        <w:rPr>
          <w:rFonts w:eastAsia="Calibri"/>
          <w:bCs/>
        </w:rPr>
        <w:t xml:space="preserve">Приложение </w:t>
      </w:r>
      <w:r>
        <w:rPr>
          <w:rFonts w:eastAsia="Calibri"/>
          <w:bCs/>
        </w:rPr>
        <w:t>№</w:t>
      </w:r>
      <w:r w:rsidRPr="0001283B">
        <w:rPr>
          <w:rFonts w:eastAsia="Calibri"/>
          <w:bCs/>
        </w:rPr>
        <w:t xml:space="preserve"> 1</w:t>
      </w:r>
    </w:p>
    <w:p w:rsidR="0001283B" w:rsidRPr="0001283B" w:rsidRDefault="0001283B" w:rsidP="00407242">
      <w:pPr>
        <w:spacing w:line="240" w:lineRule="exact"/>
        <w:ind w:left="4820" w:firstLine="6"/>
        <w:jc w:val="center"/>
        <w:rPr>
          <w:rFonts w:eastAsia="Calibri"/>
          <w:bCs/>
        </w:rPr>
      </w:pPr>
      <w:r w:rsidRPr="0001283B">
        <w:rPr>
          <w:rFonts w:eastAsia="Calibri"/>
          <w:bCs/>
        </w:rPr>
        <w:t>к постановлению</w:t>
      </w:r>
      <w:r>
        <w:rPr>
          <w:rFonts w:eastAsia="Calibri"/>
          <w:bCs/>
        </w:rPr>
        <w:t xml:space="preserve"> </w:t>
      </w:r>
      <w:r w:rsidRPr="0001283B">
        <w:rPr>
          <w:rFonts w:eastAsia="Calibri"/>
          <w:bCs/>
        </w:rPr>
        <w:t>администрации города Невинномысска</w:t>
      </w:r>
    </w:p>
    <w:p w:rsidR="001B045F" w:rsidRDefault="0001283B" w:rsidP="00407242">
      <w:pPr>
        <w:spacing w:line="240" w:lineRule="exact"/>
        <w:ind w:left="4820" w:firstLine="6"/>
        <w:jc w:val="center"/>
        <w:rPr>
          <w:rFonts w:eastAsia="Calibri"/>
          <w:bCs/>
        </w:rPr>
      </w:pPr>
      <w:r w:rsidRPr="0001283B">
        <w:rPr>
          <w:rFonts w:eastAsia="Calibri"/>
          <w:bCs/>
        </w:rPr>
        <w:t xml:space="preserve">от 06.02.2018 </w:t>
      </w:r>
      <w:r>
        <w:rPr>
          <w:rFonts w:eastAsia="Calibri"/>
          <w:bCs/>
        </w:rPr>
        <w:t>№</w:t>
      </w:r>
      <w:r w:rsidRPr="0001283B">
        <w:rPr>
          <w:rFonts w:eastAsia="Calibri"/>
          <w:bCs/>
        </w:rPr>
        <w:t xml:space="preserve"> 106</w:t>
      </w:r>
    </w:p>
    <w:p w:rsidR="001B045F" w:rsidRDefault="001B045F" w:rsidP="001B045F">
      <w:pPr>
        <w:ind w:left="4820" w:firstLine="6"/>
        <w:jc w:val="center"/>
        <w:rPr>
          <w:rFonts w:eastAsia="Calibri"/>
          <w:bCs/>
        </w:rPr>
      </w:pPr>
    </w:p>
    <w:p w:rsidR="001B045F" w:rsidRDefault="001B045F" w:rsidP="001B045F">
      <w:pPr>
        <w:ind w:left="4820" w:firstLine="6"/>
        <w:jc w:val="center"/>
        <w:rPr>
          <w:rFonts w:eastAsia="Calibri"/>
          <w:bCs/>
        </w:rPr>
      </w:pPr>
    </w:p>
    <w:p w:rsidR="001B045F" w:rsidRDefault="001B045F" w:rsidP="001B045F">
      <w:pPr>
        <w:ind w:left="426" w:firstLine="6"/>
        <w:jc w:val="center"/>
        <w:rPr>
          <w:rFonts w:eastAsia="Calibri"/>
          <w:bCs/>
        </w:rPr>
      </w:pPr>
    </w:p>
    <w:p w:rsidR="001B045F" w:rsidRPr="00316C8D" w:rsidRDefault="001B045F" w:rsidP="001B045F">
      <w:pPr>
        <w:jc w:val="center"/>
      </w:pPr>
      <w:r w:rsidRPr="00316C8D">
        <w:t>ДИСЛОКАЦИЯ</w:t>
      </w:r>
    </w:p>
    <w:p w:rsidR="001B045F" w:rsidRDefault="001B045F" w:rsidP="001B045F">
      <w:pPr>
        <w:jc w:val="center"/>
      </w:pPr>
      <w:r w:rsidRPr="00316C8D">
        <w:t>мест проведения ярмар</w:t>
      </w:r>
      <w:r>
        <w:t xml:space="preserve">ок </w:t>
      </w:r>
      <w:r w:rsidRPr="00316C8D">
        <w:t xml:space="preserve">на территории города </w:t>
      </w:r>
      <w:r>
        <w:t>Невинномысска</w:t>
      </w:r>
    </w:p>
    <w:p w:rsidR="001B045F" w:rsidRDefault="001B045F" w:rsidP="001B045F"/>
    <w:p w:rsidR="001B045F" w:rsidRDefault="001B045F" w:rsidP="001B045F">
      <w:pPr>
        <w:autoSpaceDE w:val="0"/>
        <w:autoSpaceDN w:val="0"/>
        <w:adjustRightInd w:val="0"/>
        <w:ind w:firstLine="709"/>
        <w:jc w:val="both"/>
      </w:pPr>
      <w:r>
        <w:t>1. Бульвар Мира, 27 (территория площади у спорткомплекса «Олимп»).</w:t>
      </w:r>
    </w:p>
    <w:p w:rsidR="001B045F" w:rsidRDefault="001B045F" w:rsidP="001B045F">
      <w:pPr>
        <w:autoSpaceDE w:val="0"/>
        <w:autoSpaceDN w:val="0"/>
        <w:adjustRightInd w:val="0"/>
        <w:ind w:firstLine="709"/>
        <w:jc w:val="both"/>
      </w:pPr>
      <w:r>
        <w:t>2. Улица Маяковского, 20 - 24.</w:t>
      </w:r>
    </w:p>
    <w:p w:rsidR="001B045F" w:rsidRDefault="001B045F" w:rsidP="001B045F">
      <w:pPr>
        <w:autoSpaceDE w:val="0"/>
        <w:autoSpaceDN w:val="0"/>
        <w:adjustRightInd w:val="0"/>
        <w:ind w:firstLine="709"/>
        <w:jc w:val="both"/>
      </w:pPr>
      <w:r>
        <w:t>3. Улица Приборостроительная, 6.</w:t>
      </w:r>
    </w:p>
    <w:p w:rsidR="001B045F" w:rsidRDefault="001B045F" w:rsidP="001B045F">
      <w:pPr>
        <w:autoSpaceDE w:val="0"/>
        <w:autoSpaceDN w:val="0"/>
        <w:adjustRightInd w:val="0"/>
        <w:ind w:firstLine="709"/>
        <w:jc w:val="both"/>
      </w:pPr>
      <w:r>
        <w:t>4. Улица Чайковского, 18.</w:t>
      </w:r>
    </w:p>
    <w:p w:rsidR="001B045F" w:rsidRDefault="001B045F" w:rsidP="001B045F">
      <w:pPr>
        <w:autoSpaceDE w:val="0"/>
        <w:autoSpaceDN w:val="0"/>
        <w:adjustRightInd w:val="0"/>
        <w:ind w:firstLine="709"/>
        <w:jc w:val="both"/>
      </w:pPr>
      <w:r>
        <w:t>5. Улица Гагарина, 34.</w:t>
      </w:r>
    </w:p>
    <w:p w:rsidR="001B045F" w:rsidRDefault="001B045F" w:rsidP="001B045F">
      <w:pPr>
        <w:autoSpaceDE w:val="0"/>
        <w:autoSpaceDN w:val="0"/>
        <w:adjustRightInd w:val="0"/>
        <w:ind w:firstLine="709"/>
        <w:jc w:val="both"/>
      </w:pPr>
      <w:r>
        <w:t>6. Улица Гагарина, 60А.</w:t>
      </w:r>
    </w:p>
    <w:p w:rsidR="001B045F" w:rsidRDefault="001B045F" w:rsidP="001B045F">
      <w:pPr>
        <w:autoSpaceDE w:val="0"/>
        <w:autoSpaceDN w:val="0"/>
        <w:adjustRightInd w:val="0"/>
        <w:ind w:firstLine="709"/>
        <w:jc w:val="both"/>
      </w:pPr>
      <w:r>
        <w:t>7. Улица Матросова, 161.</w:t>
      </w:r>
    </w:p>
    <w:p w:rsidR="001B045F" w:rsidRDefault="001B045F" w:rsidP="001B045F">
      <w:pPr>
        <w:autoSpaceDE w:val="0"/>
        <w:autoSpaceDN w:val="0"/>
        <w:adjustRightInd w:val="0"/>
        <w:ind w:firstLine="709"/>
        <w:jc w:val="both"/>
      </w:pPr>
      <w:r>
        <w:t>8. Бульвар Мира от пересечения с улицей Гагарина до памятного знака «14 октября 1975 года. Письмо комсомольцам и молодежи города Невинномысска 2025 года».</w:t>
      </w:r>
    </w:p>
    <w:p w:rsidR="001B045F" w:rsidRDefault="001B045F" w:rsidP="001B045F">
      <w:pPr>
        <w:autoSpaceDE w:val="0"/>
        <w:autoSpaceDN w:val="0"/>
        <w:adjustRightInd w:val="0"/>
        <w:ind w:firstLine="709"/>
        <w:jc w:val="both"/>
      </w:pPr>
      <w:r>
        <w:t>9. Улица Менделеева, 11.</w:t>
      </w:r>
    </w:p>
    <w:p w:rsidR="001B045F" w:rsidRDefault="001B045F" w:rsidP="001B045F">
      <w:pPr>
        <w:autoSpaceDE w:val="0"/>
        <w:autoSpaceDN w:val="0"/>
        <w:adjustRightInd w:val="0"/>
        <w:ind w:firstLine="709"/>
        <w:jc w:val="both"/>
      </w:pPr>
      <w:r>
        <w:t>10. Улица Маяковского, 24.</w:t>
      </w:r>
    </w:p>
    <w:p w:rsidR="001B045F" w:rsidRDefault="001B045F" w:rsidP="001B045F">
      <w:pPr>
        <w:autoSpaceDE w:val="0"/>
        <w:autoSpaceDN w:val="0"/>
        <w:adjustRightInd w:val="0"/>
        <w:ind w:firstLine="709"/>
        <w:jc w:val="both"/>
      </w:pPr>
      <w:r>
        <w:t>11. Улица Калинина, 180.</w:t>
      </w:r>
    </w:p>
    <w:p w:rsidR="001B045F" w:rsidRDefault="001B045F" w:rsidP="001B045F">
      <w:pPr>
        <w:autoSpaceDE w:val="0"/>
        <w:autoSpaceDN w:val="0"/>
        <w:adjustRightInd w:val="0"/>
        <w:ind w:firstLine="709"/>
        <w:jc w:val="both"/>
      </w:pPr>
      <w:r>
        <w:t>12. Улица Павлова.</w:t>
      </w:r>
    </w:p>
    <w:p w:rsidR="001B045F" w:rsidRPr="00F36196" w:rsidRDefault="001B045F" w:rsidP="001B045F">
      <w:pPr>
        <w:ind w:left="709"/>
        <w:jc w:val="both"/>
      </w:pPr>
      <w:r w:rsidRPr="00F36196">
        <w:t xml:space="preserve">13. </w:t>
      </w:r>
      <w:r>
        <w:t>У</w:t>
      </w:r>
      <w:r w:rsidRPr="00F36196">
        <w:t>лица Мичурина, 1.</w:t>
      </w:r>
    </w:p>
    <w:p w:rsidR="001B045F" w:rsidRPr="00F36196" w:rsidRDefault="001B045F" w:rsidP="001B045F">
      <w:pPr>
        <w:ind w:left="707" w:firstLine="2"/>
        <w:jc w:val="both"/>
      </w:pPr>
      <w:r w:rsidRPr="00F36196">
        <w:t xml:space="preserve">14. </w:t>
      </w:r>
      <w:r>
        <w:t>У</w:t>
      </w:r>
      <w:r w:rsidRPr="00F36196">
        <w:t>лица 30 лет Победы, 6.</w:t>
      </w:r>
    </w:p>
    <w:p w:rsidR="001B045F" w:rsidRPr="00F36196" w:rsidRDefault="001B045F" w:rsidP="001B045F">
      <w:pPr>
        <w:ind w:left="707" w:firstLine="2"/>
        <w:jc w:val="both"/>
      </w:pPr>
      <w:r w:rsidRPr="00F36196">
        <w:t xml:space="preserve">15. </w:t>
      </w:r>
      <w:r>
        <w:t>У</w:t>
      </w:r>
      <w:r w:rsidRPr="00F36196">
        <w:t>лица Менделеева, 68.</w:t>
      </w:r>
    </w:p>
    <w:p w:rsidR="001B045F" w:rsidRPr="00F36196" w:rsidRDefault="001B045F" w:rsidP="001B045F">
      <w:pPr>
        <w:ind w:left="707" w:firstLine="2"/>
        <w:jc w:val="both"/>
      </w:pPr>
      <w:r w:rsidRPr="00F36196">
        <w:t xml:space="preserve">16. </w:t>
      </w:r>
      <w:r>
        <w:t>У</w:t>
      </w:r>
      <w:r w:rsidRPr="00F36196">
        <w:t>лица Менделеева, 25.</w:t>
      </w:r>
    </w:p>
    <w:p w:rsidR="001B045F" w:rsidRPr="00F36196" w:rsidRDefault="001B045F" w:rsidP="001B045F">
      <w:pPr>
        <w:ind w:left="707" w:firstLine="2"/>
        <w:jc w:val="both"/>
      </w:pPr>
      <w:r w:rsidRPr="00F36196">
        <w:t xml:space="preserve">17. </w:t>
      </w:r>
      <w:r>
        <w:t>У</w:t>
      </w:r>
      <w:r w:rsidRPr="00F36196">
        <w:t>лица Чайковского, 2А.</w:t>
      </w:r>
    </w:p>
    <w:p w:rsidR="001B045F" w:rsidRPr="00F36196" w:rsidRDefault="001B045F" w:rsidP="001B045F">
      <w:pPr>
        <w:ind w:left="707" w:firstLine="2"/>
        <w:jc w:val="both"/>
      </w:pPr>
      <w:r w:rsidRPr="00F36196">
        <w:t xml:space="preserve">18. </w:t>
      </w:r>
      <w:r>
        <w:t>У</w:t>
      </w:r>
      <w:r w:rsidRPr="00F36196">
        <w:t>лица Павлова, 17.</w:t>
      </w:r>
    </w:p>
    <w:p w:rsidR="001B045F" w:rsidRPr="00F36196" w:rsidRDefault="001B045F" w:rsidP="001B045F">
      <w:pPr>
        <w:ind w:left="707" w:firstLine="2"/>
        <w:jc w:val="both"/>
      </w:pPr>
      <w:r w:rsidRPr="00F36196">
        <w:t xml:space="preserve">19. </w:t>
      </w:r>
      <w:r>
        <w:t>Б</w:t>
      </w:r>
      <w:r w:rsidRPr="00F36196">
        <w:t>ульвар Мира, 9.</w:t>
      </w:r>
    </w:p>
    <w:p w:rsidR="001B045F" w:rsidRPr="00F36196" w:rsidRDefault="001B045F" w:rsidP="001B045F">
      <w:pPr>
        <w:ind w:left="707" w:firstLine="2"/>
        <w:jc w:val="both"/>
      </w:pPr>
      <w:r w:rsidRPr="00F36196">
        <w:t xml:space="preserve">20. </w:t>
      </w:r>
      <w:r>
        <w:t>У</w:t>
      </w:r>
      <w:r w:rsidRPr="00F36196">
        <w:t>лица Менделеева, 5А.</w:t>
      </w:r>
    </w:p>
    <w:p w:rsidR="001B045F" w:rsidRPr="00F36196" w:rsidRDefault="001B045F" w:rsidP="001B045F">
      <w:pPr>
        <w:ind w:left="709" w:firstLine="2"/>
        <w:jc w:val="both"/>
      </w:pPr>
      <w:r w:rsidRPr="00F36196">
        <w:t xml:space="preserve">21. </w:t>
      </w:r>
      <w:r>
        <w:t>Б</w:t>
      </w:r>
      <w:r w:rsidRPr="00F36196">
        <w:t>ульвар Мира, 17.</w:t>
      </w:r>
    </w:p>
    <w:p w:rsidR="001B045F" w:rsidRPr="00F36196" w:rsidRDefault="001B045F" w:rsidP="001B045F">
      <w:pPr>
        <w:ind w:left="709" w:firstLine="2"/>
        <w:jc w:val="both"/>
      </w:pPr>
      <w:r w:rsidRPr="00F36196">
        <w:t xml:space="preserve">22. </w:t>
      </w:r>
      <w:r>
        <w:t>Б</w:t>
      </w:r>
      <w:r w:rsidRPr="00F36196">
        <w:t>ульвар Мира, 24.</w:t>
      </w:r>
    </w:p>
    <w:p w:rsidR="001B045F" w:rsidRPr="00F36196" w:rsidRDefault="001B045F" w:rsidP="001B045F">
      <w:pPr>
        <w:ind w:left="709" w:firstLine="2"/>
        <w:jc w:val="both"/>
      </w:pPr>
      <w:r w:rsidRPr="00F36196">
        <w:t xml:space="preserve">23. </w:t>
      </w:r>
      <w:r>
        <w:t>У</w:t>
      </w:r>
      <w:r w:rsidRPr="00F36196">
        <w:t>лица Менделеева, 16А.</w:t>
      </w:r>
    </w:p>
    <w:p w:rsidR="001B045F" w:rsidRPr="00F36196" w:rsidRDefault="001B045F" w:rsidP="001B045F">
      <w:pPr>
        <w:ind w:left="709" w:firstLine="2"/>
        <w:jc w:val="both"/>
      </w:pPr>
      <w:r w:rsidRPr="00F36196">
        <w:t xml:space="preserve">24. </w:t>
      </w:r>
      <w:r>
        <w:t>У</w:t>
      </w:r>
      <w:r w:rsidRPr="00F36196">
        <w:t>лица Северная, 9А.</w:t>
      </w:r>
    </w:p>
    <w:p w:rsidR="001B045F" w:rsidRPr="00F36196" w:rsidRDefault="001B045F" w:rsidP="001B045F">
      <w:pPr>
        <w:ind w:left="709"/>
        <w:jc w:val="both"/>
      </w:pPr>
      <w:r w:rsidRPr="00F36196">
        <w:t xml:space="preserve">25. </w:t>
      </w:r>
      <w:r>
        <w:t>У</w:t>
      </w:r>
      <w:r w:rsidRPr="00F36196">
        <w:t>лица Северная, 14.</w:t>
      </w:r>
    </w:p>
    <w:p w:rsidR="001B045F" w:rsidRPr="00F36196" w:rsidRDefault="001B045F" w:rsidP="001B045F">
      <w:pPr>
        <w:ind w:left="709"/>
        <w:jc w:val="both"/>
      </w:pPr>
      <w:r w:rsidRPr="00F36196">
        <w:t xml:space="preserve">26. </w:t>
      </w:r>
      <w:r>
        <w:t>У</w:t>
      </w:r>
      <w:r w:rsidRPr="00F36196">
        <w:t>лица Менделеева, 11</w:t>
      </w:r>
    </w:p>
    <w:p w:rsidR="001B045F" w:rsidRPr="00F36196" w:rsidRDefault="001B045F" w:rsidP="001B045F">
      <w:pPr>
        <w:ind w:left="709"/>
        <w:jc w:val="both"/>
      </w:pPr>
      <w:r w:rsidRPr="00F36196">
        <w:t xml:space="preserve">27. </w:t>
      </w:r>
      <w:r>
        <w:t>У</w:t>
      </w:r>
      <w:r w:rsidRPr="00F36196">
        <w:t>лица Чкалова, 67.</w:t>
      </w:r>
    </w:p>
    <w:p w:rsidR="001B045F" w:rsidRPr="00F36196" w:rsidRDefault="001B045F" w:rsidP="001B045F">
      <w:pPr>
        <w:ind w:left="709"/>
        <w:jc w:val="both"/>
      </w:pPr>
      <w:r w:rsidRPr="00F36196">
        <w:t xml:space="preserve">28. </w:t>
      </w:r>
      <w:r>
        <w:t>Б</w:t>
      </w:r>
      <w:r w:rsidRPr="00F36196">
        <w:t>ульвар Мира, 27.</w:t>
      </w:r>
    </w:p>
    <w:p w:rsidR="001B045F" w:rsidRPr="00F36196" w:rsidRDefault="001B045F" w:rsidP="001B045F">
      <w:pPr>
        <w:ind w:left="709"/>
        <w:jc w:val="both"/>
      </w:pPr>
      <w:r w:rsidRPr="00F36196">
        <w:t xml:space="preserve">29. </w:t>
      </w:r>
      <w:r>
        <w:t>У</w:t>
      </w:r>
      <w:r w:rsidRPr="00F36196">
        <w:t>лица Гагарина, 43Б.</w:t>
      </w:r>
    </w:p>
    <w:p w:rsidR="001B045F" w:rsidRPr="00F36196" w:rsidRDefault="001B045F" w:rsidP="001B045F">
      <w:pPr>
        <w:ind w:left="709"/>
        <w:jc w:val="both"/>
      </w:pPr>
      <w:r w:rsidRPr="00F36196">
        <w:lastRenderedPageBreak/>
        <w:t xml:space="preserve">30. </w:t>
      </w:r>
      <w:r>
        <w:t>У</w:t>
      </w:r>
      <w:r w:rsidRPr="00F36196">
        <w:t>лица Гагарина, 62А.</w:t>
      </w:r>
    </w:p>
    <w:p w:rsidR="001B045F" w:rsidRPr="00F36196" w:rsidRDefault="001B045F" w:rsidP="001B045F">
      <w:pPr>
        <w:ind w:left="709"/>
        <w:jc w:val="both"/>
      </w:pPr>
      <w:r w:rsidRPr="00F36196">
        <w:t xml:space="preserve">31. </w:t>
      </w:r>
      <w:r>
        <w:t>У</w:t>
      </w:r>
      <w:r w:rsidRPr="00F36196">
        <w:t>лица Маяковского, 9.</w:t>
      </w:r>
    </w:p>
    <w:p w:rsidR="001B045F" w:rsidRPr="00F36196" w:rsidRDefault="001B045F" w:rsidP="001B045F">
      <w:pPr>
        <w:ind w:left="709"/>
        <w:jc w:val="both"/>
      </w:pPr>
      <w:r w:rsidRPr="00F36196">
        <w:t xml:space="preserve">32. </w:t>
      </w:r>
      <w:r>
        <w:t>У</w:t>
      </w:r>
      <w:r w:rsidRPr="00F36196">
        <w:t>лица Ленина, 107.</w:t>
      </w:r>
    </w:p>
    <w:p w:rsidR="001B045F" w:rsidRPr="00F36196" w:rsidRDefault="001B045F" w:rsidP="001B045F">
      <w:pPr>
        <w:ind w:left="709"/>
        <w:jc w:val="both"/>
      </w:pPr>
      <w:r w:rsidRPr="00F36196">
        <w:t xml:space="preserve">33. </w:t>
      </w:r>
      <w:r>
        <w:t>У</w:t>
      </w:r>
      <w:r w:rsidRPr="00F36196">
        <w:t>лица Лазо,1.</w:t>
      </w:r>
    </w:p>
    <w:p w:rsidR="001B045F" w:rsidRPr="00F36196" w:rsidRDefault="001B045F" w:rsidP="001B045F">
      <w:pPr>
        <w:ind w:left="709"/>
        <w:jc w:val="both"/>
      </w:pPr>
      <w:r w:rsidRPr="00F36196">
        <w:t xml:space="preserve">34. </w:t>
      </w:r>
      <w:r>
        <w:t>У</w:t>
      </w:r>
      <w:r w:rsidRPr="00F36196">
        <w:t>лица Гагарина, 53Б.</w:t>
      </w:r>
    </w:p>
    <w:p w:rsidR="001B045F" w:rsidRPr="00F36196" w:rsidRDefault="001B045F" w:rsidP="001B045F">
      <w:pPr>
        <w:ind w:left="709"/>
        <w:jc w:val="both"/>
      </w:pPr>
      <w:r w:rsidRPr="00F36196">
        <w:t xml:space="preserve">35. </w:t>
      </w:r>
      <w:r>
        <w:t>У</w:t>
      </w:r>
      <w:r w:rsidRPr="00F36196">
        <w:t>лица Кооперативная, 98.</w:t>
      </w:r>
    </w:p>
    <w:p w:rsidR="001B045F" w:rsidRPr="00F36196" w:rsidRDefault="001B045F" w:rsidP="001B045F">
      <w:pPr>
        <w:ind w:left="709"/>
        <w:jc w:val="both"/>
      </w:pPr>
      <w:r w:rsidRPr="00F36196">
        <w:t xml:space="preserve">36. </w:t>
      </w:r>
      <w:r>
        <w:t>У</w:t>
      </w:r>
      <w:r w:rsidRPr="00F36196">
        <w:t>лица Калинина, 159А.</w:t>
      </w:r>
    </w:p>
    <w:p w:rsidR="001B045F" w:rsidRPr="00F36196" w:rsidRDefault="001B045F" w:rsidP="001B045F">
      <w:pPr>
        <w:ind w:left="709"/>
        <w:jc w:val="both"/>
      </w:pPr>
      <w:r w:rsidRPr="00F36196">
        <w:t xml:space="preserve">37. </w:t>
      </w:r>
      <w:r>
        <w:t>У</w:t>
      </w:r>
      <w:r w:rsidRPr="00F36196">
        <w:t>лица Кочубея, 179А.</w:t>
      </w:r>
    </w:p>
    <w:p w:rsidR="001B045F" w:rsidRPr="00F36196" w:rsidRDefault="001B045F" w:rsidP="001B045F">
      <w:pPr>
        <w:ind w:left="709"/>
      </w:pPr>
      <w:r w:rsidRPr="00F36196">
        <w:t xml:space="preserve">38. </w:t>
      </w:r>
      <w:r>
        <w:t>У</w:t>
      </w:r>
      <w:r w:rsidRPr="00F36196">
        <w:t>лица Луначарского, 28.</w:t>
      </w:r>
    </w:p>
    <w:p w:rsidR="001B045F" w:rsidRPr="00F36196" w:rsidRDefault="001B045F" w:rsidP="001B045F">
      <w:pPr>
        <w:ind w:left="709"/>
        <w:jc w:val="both"/>
      </w:pPr>
      <w:r w:rsidRPr="00F36196">
        <w:t xml:space="preserve">39. </w:t>
      </w:r>
      <w:r>
        <w:t>П</w:t>
      </w:r>
      <w:r w:rsidRPr="00F36196">
        <w:t>ереулок Пушкина, 2.</w:t>
      </w:r>
    </w:p>
    <w:p w:rsidR="001B045F" w:rsidRPr="00F36196" w:rsidRDefault="001B045F" w:rsidP="001B045F">
      <w:pPr>
        <w:ind w:left="709"/>
        <w:jc w:val="both"/>
      </w:pPr>
      <w:r w:rsidRPr="00F36196">
        <w:t xml:space="preserve">40. </w:t>
      </w:r>
      <w:r>
        <w:t>У</w:t>
      </w:r>
      <w:r w:rsidRPr="00F36196">
        <w:t>лица Свердлова, 16.</w:t>
      </w:r>
    </w:p>
    <w:p w:rsidR="001B045F" w:rsidRPr="00F36196" w:rsidRDefault="001B045F" w:rsidP="001B045F">
      <w:pPr>
        <w:ind w:left="709"/>
      </w:pPr>
      <w:r w:rsidRPr="00F36196">
        <w:t xml:space="preserve">41. </w:t>
      </w:r>
      <w:r>
        <w:t>У</w:t>
      </w:r>
      <w:r w:rsidRPr="00F36196">
        <w:t>лица Апанасенко, 82А.</w:t>
      </w:r>
    </w:p>
    <w:p w:rsidR="001B045F" w:rsidRPr="00F36196" w:rsidRDefault="001B045F" w:rsidP="001B045F">
      <w:pPr>
        <w:ind w:left="709"/>
      </w:pPr>
      <w:r w:rsidRPr="00F36196">
        <w:t xml:space="preserve">42. </w:t>
      </w:r>
      <w:r>
        <w:t>У</w:t>
      </w:r>
      <w:r w:rsidRPr="00F36196">
        <w:t>лица Школьная, 52.</w:t>
      </w:r>
    </w:p>
    <w:p w:rsidR="001B045F" w:rsidRPr="00F36196" w:rsidRDefault="001B045F" w:rsidP="001B045F">
      <w:pPr>
        <w:ind w:left="709"/>
      </w:pPr>
      <w:r w:rsidRPr="00F36196">
        <w:t xml:space="preserve">43. </w:t>
      </w:r>
      <w:r>
        <w:t>У</w:t>
      </w:r>
      <w:r w:rsidRPr="00F36196">
        <w:t>лица Социалистическая, 180.</w:t>
      </w:r>
    </w:p>
    <w:p w:rsidR="001B045F" w:rsidRPr="00F36196" w:rsidRDefault="001B045F" w:rsidP="001B045F">
      <w:pPr>
        <w:ind w:left="709"/>
      </w:pPr>
      <w:r w:rsidRPr="00F36196">
        <w:t xml:space="preserve">44. </w:t>
      </w:r>
      <w:r>
        <w:t>У</w:t>
      </w:r>
      <w:r w:rsidRPr="00F36196">
        <w:t>лица Шевченко, 2.</w:t>
      </w:r>
    </w:p>
    <w:p w:rsidR="001B045F" w:rsidRPr="00F36196" w:rsidRDefault="001B045F" w:rsidP="001B045F">
      <w:pPr>
        <w:ind w:left="709"/>
      </w:pPr>
      <w:r w:rsidRPr="00F36196">
        <w:t xml:space="preserve">45. </w:t>
      </w:r>
      <w:r>
        <w:t>У</w:t>
      </w:r>
      <w:r w:rsidRPr="00F36196">
        <w:t>лица Зои Космодемьянской,1.</w:t>
      </w:r>
    </w:p>
    <w:p w:rsidR="001B045F" w:rsidRDefault="001B045F" w:rsidP="001B045F">
      <w:pPr>
        <w:ind w:left="709"/>
        <w:jc w:val="both"/>
      </w:pPr>
      <w:r w:rsidRPr="00F36196">
        <w:t xml:space="preserve">46. </w:t>
      </w:r>
      <w:r>
        <w:t>У</w:t>
      </w:r>
      <w:r w:rsidRPr="00F36196">
        <w:t>лица Луначарского, 149.</w:t>
      </w:r>
    </w:p>
    <w:p w:rsidR="001B045F" w:rsidRDefault="001B045F" w:rsidP="001B045F">
      <w:pPr>
        <w:ind w:left="709"/>
        <w:jc w:val="right"/>
      </w:pPr>
      <w:r w:rsidRPr="00F36196">
        <w:t>».</w:t>
      </w:r>
    </w:p>
    <w:p w:rsidR="001B045F" w:rsidRDefault="001B045F" w:rsidP="001B045F">
      <w:pPr>
        <w:autoSpaceDE w:val="0"/>
        <w:autoSpaceDN w:val="0"/>
        <w:adjustRightInd w:val="0"/>
        <w:ind w:firstLine="709"/>
        <w:jc w:val="both"/>
      </w:pPr>
    </w:p>
    <w:p w:rsidR="001B045F" w:rsidRDefault="001B045F" w:rsidP="001B045F">
      <w:pPr>
        <w:autoSpaceDE w:val="0"/>
        <w:autoSpaceDN w:val="0"/>
        <w:adjustRightInd w:val="0"/>
        <w:ind w:firstLine="709"/>
        <w:jc w:val="both"/>
      </w:pPr>
    </w:p>
    <w:p w:rsidR="001B045F" w:rsidRPr="001B045F" w:rsidRDefault="001B045F" w:rsidP="001B045F">
      <w:pPr>
        <w:ind w:firstLine="6"/>
        <w:jc w:val="center"/>
        <w:rPr>
          <w:rFonts w:eastAsia="Calibri"/>
          <w:bCs/>
        </w:rPr>
      </w:pPr>
    </w:p>
    <w:p w:rsidR="00DA107E" w:rsidRPr="00DA107E" w:rsidRDefault="00DA107E" w:rsidP="00DA107E">
      <w:pPr>
        <w:tabs>
          <w:tab w:val="left" w:pos="709"/>
        </w:tabs>
        <w:spacing w:line="240" w:lineRule="exact"/>
        <w:jc w:val="both"/>
        <w:outlineLvl w:val="0"/>
        <w:rPr>
          <w:rFonts w:eastAsia="Times New Roman"/>
          <w:lang w:eastAsia="ru-RU"/>
        </w:rPr>
      </w:pPr>
      <w:r w:rsidRPr="00DA107E">
        <w:rPr>
          <w:rFonts w:eastAsia="Times New Roman"/>
          <w:lang w:eastAsia="ru-RU"/>
        </w:rPr>
        <w:t>Первый заместитель главы</w:t>
      </w:r>
    </w:p>
    <w:p w:rsidR="00D2093C" w:rsidRDefault="00DA107E" w:rsidP="00DA107E">
      <w:pPr>
        <w:spacing w:line="240" w:lineRule="exact"/>
        <w:ind w:right="-2"/>
        <w:jc w:val="both"/>
        <w:rPr>
          <w:rFonts w:eastAsia="Times New Roman"/>
          <w:lang w:eastAsia="ru-RU"/>
        </w:rPr>
      </w:pPr>
      <w:r w:rsidRPr="00DA107E">
        <w:rPr>
          <w:rFonts w:eastAsia="Times New Roman"/>
          <w:lang w:eastAsia="ru-RU"/>
        </w:rPr>
        <w:t xml:space="preserve">администрации города Невинномысска </w:t>
      </w:r>
      <w:r>
        <w:rPr>
          <w:rFonts w:eastAsia="Times New Roman"/>
          <w:lang w:eastAsia="ru-RU"/>
        </w:rPr>
        <w:t xml:space="preserve">               </w:t>
      </w:r>
      <w:r w:rsidRPr="00DA107E">
        <w:rPr>
          <w:rFonts w:eastAsia="Times New Roman"/>
          <w:lang w:eastAsia="ru-RU"/>
        </w:rPr>
        <w:t xml:space="preserve">        </w:t>
      </w:r>
      <w:r>
        <w:rPr>
          <w:rFonts w:eastAsia="Times New Roman"/>
          <w:lang w:eastAsia="ru-RU"/>
        </w:rPr>
        <w:t xml:space="preserve">   </w:t>
      </w:r>
      <w:r w:rsidRPr="00DA107E">
        <w:rPr>
          <w:rFonts w:eastAsia="Times New Roman"/>
          <w:lang w:eastAsia="ru-RU"/>
        </w:rPr>
        <w:t xml:space="preserve">          В.Э. Соколюк</w:t>
      </w:r>
    </w:p>
    <w:sectPr w:rsidR="00D2093C" w:rsidSect="001B045F"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BF9" w:rsidRDefault="009B2BF9" w:rsidP="00D72734">
      <w:r>
        <w:separator/>
      </w:r>
    </w:p>
  </w:endnote>
  <w:endnote w:type="continuationSeparator" w:id="0">
    <w:p w:rsidR="009B2BF9" w:rsidRDefault="009B2BF9" w:rsidP="00D7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BF9" w:rsidRDefault="009B2BF9" w:rsidP="00D72734">
      <w:r>
        <w:separator/>
      </w:r>
    </w:p>
  </w:footnote>
  <w:footnote w:type="continuationSeparator" w:id="0">
    <w:p w:rsidR="009B2BF9" w:rsidRDefault="009B2BF9" w:rsidP="00D72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530304"/>
      <w:docPartObj>
        <w:docPartGallery w:val="Page Numbers (Top of Page)"/>
        <w:docPartUnique/>
      </w:docPartObj>
    </w:sdtPr>
    <w:sdtEndPr/>
    <w:sdtContent>
      <w:p w:rsidR="00D72734" w:rsidRDefault="007B0A1D">
        <w:pPr>
          <w:pStyle w:val="a7"/>
          <w:jc w:val="center"/>
        </w:pPr>
        <w:r>
          <w:fldChar w:fldCharType="begin"/>
        </w:r>
        <w:r w:rsidR="00D72734">
          <w:instrText>PAGE   \* MERGEFORMAT</w:instrText>
        </w:r>
        <w:r>
          <w:fldChar w:fldCharType="separate"/>
        </w:r>
        <w:r w:rsidR="008B585D">
          <w:rPr>
            <w:noProof/>
          </w:rPr>
          <w:t>2</w:t>
        </w:r>
        <w:r>
          <w:fldChar w:fldCharType="end"/>
        </w:r>
      </w:p>
    </w:sdtContent>
  </w:sdt>
  <w:p w:rsidR="00D72734" w:rsidRDefault="00D7273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B554D"/>
    <w:multiLevelType w:val="multilevel"/>
    <w:tmpl w:val="381A98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20"/>
    <w:rsid w:val="00011BA4"/>
    <w:rsid w:val="0001283B"/>
    <w:rsid w:val="00085B67"/>
    <w:rsid w:val="00091155"/>
    <w:rsid w:val="000B26C8"/>
    <w:rsid w:val="000F349B"/>
    <w:rsid w:val="00162E55"/>
    <w:rsid w:val="001933E6"/>
    <w:rsid w:val="001962B8"/>
    <w:rsid w:val="001B045F"/>
    <w:rsid w:val="001B443C"/>
    <w:rsid w:val="001C1DB6"/>
    <w:rsid w:val="00202BC6"/>
    <w:rsid w:val="00214081"/>
    <w:rsid w:val="00225187"/>
    <w:rsid w:val="00226F68"/>
    <w:rsid w:val="002274F3"/>
    <w:rsid w:val="00293042"/>
    <w:rsid w:val="002953B9"/>
    <w:rsid w:val="00296E1E"/>
    <w:rsid w:val="002A1CAF"/>
    <w:rsid w:val="002A4D3F"/>
    <w:rsid w:val="002D7383"/>
    <w:rsid w:val="002E45A6"/>
    <w:rsid w:val="0030420D"/>
    <w:rsid w:val="00325624"/>
    <w:rsid w:val="00333CD1"/>
    <w:rsid w:val="0035135C"/>
    <w:rsid w:val="00353278"/>
    <w:rsid w:val="00365705"/>
    <w:rsid w:val="00373C80"/>
    <w:rsid w:val="003A20C9"/>
    <w:rsid w:val="003A69F7"/>
    <w:rsid w:val="003B64F3"/>
    <w:rsid w:val="003D671A"/>
    <w:rsid w:val="003F51D8"/>
    <w:rsid w:val="00407242"/>
    <w:rsid w:val="00427B63"/>
    <w:rsid w:val="00440638"/>
    <w:rsid w:val="00480F02"/>
    <w:rsid w:val="00483653"/>
    <w:rsid w:val="00490AFB"/>
    <w:rsid w:val="004D5E70"/>
    <w:rsid w:val="004D6C34"/>
    <w:rsid w:val="005021D3"/>
    <w:rsid w:val="0050400E"/>
    <w:rsid w:val="00531D42"/>
    <w:rsid w:val="00533EA3"/>
    <w:rsid w:val="00534CD0"/>
    <w:rsid w:val="00557811"/>
    <w:rsid w:val="00563C99"/>
    <w:rsid w:val="005B4BF2"/>
    <w:rsid w:val="005B7E9F"/>
    <w:rsid w:val="005E1000"/>
    <w:rsid w:val="005E20A1"/>
    <w:rsid w:val="005E300F"/>
    <w:rsid w:val="005F670F"/>
    <w:rsid w:val="00622BE1"/>
    <w:rsid w:val="006C0C2F"/>
    <w:rsid w:val="006E230C"/>
    <w:rsid w:val="006F4C43"/>
    <w:rsid w:val="00721CC5"/>
    <w:rsid w:val="00741090"/>
    <w:rsid w:val="007839F4"/>
    <w:rsid w:val="007B0A1D"/>
    <w:rsid w:val="007C739F"/>
    <w:rsid w:val="008237D2"/>
    <w:rsid w:val="008448A6"/>
    <w:rsid w:val="008535F3"/>
    <w:rsid w:val="0086415C"/>
    <w:rsid w:val="00877FA3"/>
    <w:rsid w:val="00881872"/>
    <w:rsid w:val="008920F5"/>
    <w:rsid w:val="00894DC8"/>
    <w:rsid w:val="008B513E"/>
    <w:rsid w:val="008B585D"/>
    <w:rsid w:val="008E07B3"/>
    <w:rsid w:val="008E2F9B"/>
    <w:rsid w:val="008E5F21"/>
    <w:rsid w:val="00934B73"/>
    <w:rsid w:val="00940B39"/>
    <w:rsid w:val="00952EF7"/>
    <w:rsid w:val="00963A07"/>
    <w:rsid w:val="00964D06"/>
    <w:rsid w:val="009B2BF9"/>
    <w:rsid w:val="009B4EB4"/>
    <w:rsid w:val="00A43974"/>
    <w:rsid w:val="00A64263"/>
    <w:rsid w:val="00A737E8"/>
    <w:rsid w:val="00A809FB"/>
    <w:rsid w:val="00A83A48"/>
    <w:rsid w:val="00AD0835"/>
    <w:rsid w:val="00AD1460"/>
    <w:rsid w:val="00AF09F9"/>
    <w:rsid w:val="00B154E5"/>
    <w:rsid w:val="00BA445D"/>
    <w:rsid w:val="00BC0BED"/>
    <w:rsid w:val="00BC5FB8"/>
    <w:rsid w:val="00BE3A57"/>
    <w:rsid w:val="00BF17C3"/>
    <w:rsid w:val="00C304DA"/>
    <w:rsid w:val="00C56E7A"/>
    <w:rsid w:val="00C66546"/>
    <w:rsid w:val="00C87A6C"/>
    <w:rsid w:val="00CA1CEC"/>
    <w:rsid w:val="00CD44BE"/>
    <w:rsid w:val="00CD6499"/>
    <w:rsid w:val="00CE7F1A"/>
    <w:rsid w:val="00D2093C"/>
    <w:rsid w:val="00D25DE6"/>
    <w:rsid w:val="00D613C9"/>
    <w:rsid w:val="00D7181E"/>
    <w:rsid w:val="00D72734"/>
    <w:rsid w:val="00D85A7E"/>
    <w:rsid w:val="00DA107E"/>
    <w:rsid w:val="00DE7025"/>
    <w:rsid w:val="00E252E5"/>
    <w:rsid w:val="00E26DF7"/>
    <w:rsid w:val="00E3588F"/>
    <w:rsid w:val="00E51820"/>
    <w:rsid w:val="00E71D45"/>
    <w:rsid w:val="00E806CB"/>
    <w:rsid w:val="00EB6CC4"/>
    <w:rsid w:val="00F1033A"/>
    <w:rsid w:val="00F347EB"/>
    <w:rsid w:val="00F36196"/>
    <w:rsid w:val="00F72BD6"/>
    <w:rsid w:val="00F8427B"/>
    <w:rsid w:val="00F84F06"/>
    <w:rsid w:val="00FA2467"/>
    <w:rsid w:val="00FC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6A7F"/>
  <w15:docId w15:val="{1C0151D0-81FC-4A77-8CEC-3AD3CCCF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300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3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953B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727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2734"/>
  </w:style>
  <w:style w:type="paragraph" w:styleId="a9">
    <w:name w:val="footer"/>
    <w:basedOn w:val="a"/>
    <w:link w:val="aa"/>
    <w:uiPriority w:val="99"/>
    <w:unhideWhenUsed/>
    <w:rsid w:val="00D727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2734"/>
  </w:style>
  <w:style w:type="character" w:customStyle="1" w:styleId="10">
    <w:name w:val="Заголовок 1 Знак"/>
    <w:basedOn w:val="a0"/>
    <w:link w:val="1"/>
    <w:uiPriority w:val="99"/>
    <w:rsid w:val="005E300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1B0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2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4D223-CDE0-40AE-BD0D-A835B37B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Пользователь</cp:lastModifiedBy>
  <cp:revision>4</cp:revision>
  <cp:lastPrinted>2024-01-29T06:18:00Z</cp:lastPrinted>
  <dcterms:created xsi:type="dcterms:W3CDTF">2024-01-26T14:27:00Z</dcterms:created>
  <dcterms:modified xsi:type="dcterms:W3CDTF">2024-01-30T06:35:00Z</dcterms:modified>
</cp:coreProperties>
</file>